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48E110" w14:textId="63FE7F2A" w:rsidR="0050712E" w:rsidRDefault="00B60D29" w:rsidP="00626F12">
      <w:pPr>
        <w:rPr>
          <w:b/>
          <w:bCs/>
          <w:sz w:val="28"/>
          <w:szCs w:val="28"/>
          <w:lang w:val="en-US"/>
        </w:rPr>
      </w:pPr>
      <w:proofErr w:type="spellStart"/>
      <w:r w:rsidRPr="005D36E6">
        <w:rPr>
          <w:b/>
          <w:bCs/>
          <w:sz w:val="28"/>
          <w:szCs w:val="28"/>
          <w:lang w:val="en-US"/>
        </w:rPr>
        <w:t>README_MinaAnalyst</w:t>
      </w:r>
      <w:proofErr w:type="spellEnd"/>
    </w:p>
    <w:p w14:paraId="35614985" w14:textId="77777777" w:rsidR="005D36E6" w:rsidRPr="005D36E6" w:rsidRDefault="005D36E6" w:rsidP="00626F12">
      <w:pPr>
        <w:rPr>
          <w:b/>
          <w:bCs/>
          <w:sz w:val="28"/>
          <w:szCs w:val="28"/>
          <w:lang w:val="en-US"/>
        </w:rPr>
      </w:pPr>
    </w:p>
    <w:p w14:paraId="1677BC0C" w14:textId="3FB987E9" w:rsidR="00B60D29" w:rsidRPr="00264EF7" w:rsidRDefault="00B60D29" w:rsidP="00B60D29">
      <w:pPr>
        <w:pStyle w:val="ListParagraph"/>
        <w:numPr>
          <w:ilvl w:val="0"/>
          <w:numId w:val="40"/>
        </w:numPr>
        <w:rPr>
          <w:b/>
          <w:bCs/>
          <w:sz w:val="24"/>
          <w:szCs w:val="24"/>
          <w:lang w:val="en-US"/>
        </w:rPr>
      </w:pPr>
      <w:r w:rsidRPr="00264EF7">
        <w:rPr>
          <w:b/>
          <w:bCs/>
          <w:sz w:val="24"/>
          <w:szCs w:val="24"/>
          <w:lang w:val="en-US"/>
        </w:rPr>
        <w:t>System requirements</w:t>
      </w:r>
    </w:p>
    <w:p w14:paraId="4B9FC990" w14:textId="58A5BE33" w:rsidR="00B60D29" w:rsidRDefault="00B60D29" w:rsidP="00B60D29">
      <w:pPr>
        <w:pStyle w:val="ListParagraph"/>
        <w:rPr>
          <w:sz w:val="24"/>
          <w:szCs w:val="24"/>
          <w:lang w:val="en-US"/>
        </w:rPr>
      </w:pPr>
      <w:proofErr w:type="spellStart"/>
      <w:r w:rsidRPr="00217446">
        <w:rPr>
          <w:sz w:val="24"/>
          <w:szCs w:val="24"/>
          <w:lang w:val="en-US"/>
        </w:rPr>
        <w:t>MinaAnalyst</w:t>
      </w:r>
      <w:proofErr w:type="spellEnd"/>
      <w:r w:rsidRPr="00217446">
        <w:rPr>
          <w:sz w:val="24"/>
          <w:szCs w:val="24"/>
          <w:lang w:val="en-US"/>
        </w:rPr>
        <w:t xml:space="preserve"> requires MATLAB version R2018a or a more recent version. </w:t>
      </w:r>
      <w:proofErr w:type="spellStart"/>
      <w:r w:rsidRPr="00217446">
        <w:rPr>
          <w:sz w:val="24"/>
          <w:szCs w:val="24"/>
          <w:lang w:val="en-US"/>
        </w:rPr>
        <w:t>MinaAnalyst</w:t>
      </w:r>
      <w:proofErr w:type="spellEnd"/>
      <w:r w:rsidRPr="00217446">
        <w:rPr>
          <w:sz w:val="24"/>
          <w:szCs w:val="24"/>
          <w:lang w:val="en-US"/>
        </w:rPr>
        <w:t xml:space="preserve"> has been tested on MATLAB version </w:t>
      </w:r>
      <w:r w:rsidR="00400C2B" w:rsidRPr="00217446">
        <w:rPr>
          <w:sz w:val="24"/>
          <w:szCs w:val="24"/>
          <w:lang w:val="en-US"/>
        </w:rPr>
        <w:t>R2018a</w:t>
      </w:r>
      <w:r w:rsidRPr="00217446">
        <w:rPr>
          <w:sz w:val="24"/>
          <w:szCs w:val="24"/>
          <w:lang w:val="en-US"/>
        </w:rPr>
        <w:t>.</w:t>
      </w:r>
    </w:p>
    <w:p w14:paraId="1955EE39" w14:textId="77777777" w:rsidR="00264EF7" w:rsidRPr="00217446" w:rsidRDefault="00264EF7" w:rsidP="00B60D29">
      <w:pPr>
        <w:pStyle w:val="ListParagraph"/>
        <w:rPr>
          <w:sz w:val="24"/>
          <w:szCs w:val="24"/>
          <w:lang w:val="en-US"/>
        </w:rPr>
      </w:pPr>
    </w:p>
    <w:p w14:paraId="1DEA3672" w14:textId="77777777" w:rsidR="00326CC6" w:rsidRPr="00264EF7" w:rsidRDefault="00B60D29" w:rsidP="00326CC6">
      <w:pPr>
        <w:pStyle w:val="ListParagraph"/>
        <w:numPr>
          <w:ilvl w:val="0"/>
          <w:numId w:val="40"/>
        </w:numPr>
        <w:rPr>
          <w:b/>
          <w:bCs/>
          <w:sz w:val="24"/>
          <w:szCs w:val="24"/>
          <w:lang w:val="en-US"/>
        </w:rPr>
      </w:pPr>
      <w:r w:rsidRPr="00264EF7">
        <w:rPr>
          <w:b/>
          <w:bCs/>
          <w:sz w:val="24"/>
          <w:szCs w:val="24"/>
          <w:lang w:val="en-US"/>
        </w:rPr>
        <w:t>Installation guide</w:t>
      </w:r>
    </w:p>
    <w:p w14:paraId="0EF31A52" w14:textId="77777777" w:rsidR="00326CC6" w:rsidRPr="00217446" w:rsidRDefault="00326CC6" w:rsidP="00326CC6">
      <w:pPr>
        <w:pStyle w:val="ListParagraph"/>
        <w:rPr>
          <w:sz w:val="24"/>
          <w:szCs w:val="24"/>
        </w:rPr>
      </w:pPr>
      <w:r w:rsidRPr="00217446">
        <w:rPr>
          <w:sz w:val="24"/>
          <w:szCs w:val="24"/>
          <w:lang w:val="en-US"/>
        </w:rPr>
        <w:t xml:space="preserve">Download and install MATLAB version R2018a or a more recent version following the </w:t>
      </w:r>
      <w:r w:rsidRPr="00217446">
        <w:rPr>
          <w:sz w:val="24"/>
          <w:szCs w:val="24"/>
        </w:rPr>
        <w:t xml:space="preserve">manufacturer’s instructions. </w:t>
      </w:r>
    </w:p>
    <w:p w14:paraId="467F6D3A" w14:textId="77777777" w:rsidR="00326CC6" w:rsidRPr="00217446" w:rsidRDefault="00326CC6" w:rsidP="00326CC6">
      <w:pPr>
        <w:pStyle w:val="ListParagraph"/>
        <w:rPr>
          <w:sz w:val="24"/>
          <w:szCs w:val="24"/>
        </w:rPr>
      </w:pPr>
    </w:p>
    <w:p w14:paraId="2CB52BC2" w14:textId="77777777" w:rsidR="00326CC6" w:rsidRPr="00217446" w:rsidRDefault="00326CC6" w:rsidP="00326CC6">
      <w:pPr>
        <w:pStyle w:val="ListParagraph"/>
        <w:rPr>
          <w:sz w:val="24"/>
          <w:szCs w:val="24"/>
        </w:rPr>
      </w:pPr>
      <w:r w:rsidRPr="00217446">
        <w:rPr>
          <w:sz w:val="24"/>
          <w:szCs w:val="24"/>
        </w:rPr>
        <w:t xml:space="preserve">Download the </w:t>
      </w:r>
      <w:proofErr w:type="spellStart"/>
      <w:r w:rsidRPr="00217446">
        <w:rPr>
          <w:sz w:val="24"/>
          <w:szCs w:val="24"/>
        </w:rPr>
        <w:t>MinaAnalyst</w:t>
      </w:r>
      <w:proofErr w:type="spellEnd"/>
      <w:r w:rsidRPr="00217446">
        <w:rPr>
          <w:sz w:val="24"/>
          <w:szCs w:val="24"/>
        </w:rPr>
        <w:t xml:space="preserve"> package from </w:t>
      </w:r>
      <w:hyperlink r:id="rId9" w:history="1">
        <w:r w:rsidRPr="00217446">
          <w:rPr>
            <w:sz w:val="24"/>
            <w:szCs w:val="24"/>
          </w:rPr>
          <w:t>https://campuspress.yale.edu/wanglab/mina-analyst/</w:t>
        </w:r>
      </w:hyperlink>
      <w:r w:rsidRPr="00217446">
        <w:rPr>
          <w:sz w:val="24"/>
          <w:szCs w:val="24"/>
        </w:rPr>
        <w:t xml:space="preserve">. </w:t>
      </w:r>
    </w:p>
    <w:p w14:paraId="1EA7BEA6" w14:textId="77777777" w:rsidR="00326CC6" w:rsidRPr="00217446" w:rsidRDefault="00326CC6" w:rsidP="00326CC6">
      <w:pPr>
        <w:pStyle w:val="ListParagraph"/>
        <w:rPr>
          <w:sz w:val="24"/>
          <w:szCs w:val="24"/>
        </w:rPr>
      </w:pPr>
    </w:p>
    <w:p w14:paraId="1817AB88" w14:textId="41A67A0D" w:rsidR="00326CC6" w:rsidRPr="00217446" w:rsidRDefault="00326CC6" w:rsidP="00326CC6">
      <w:pPr>
        <w:pStyle w:val="ListParagraph"/>
        <w:rPr>
          <w:sz w:val="24"/>
          <w:szCs w:val="24"/>
        </w:rPr>
      </w:pPr>
      <w:r w:rsidRPr="00217446">
        <w:rPr>
          <w:sz w:val="24"/>
          <w:szCs w:val="24"/>
        </w:rPr>
        <w:t>Double-click the “</w:t>
      </w:r>
      <w:proofErr w:type="spellStart"/>
      <w:r w:rsidRPr="00217446">
        <w:rPr>
          <w:sz w:val="24"/>
          <w:szCs w:val="24"/>
        </w:rPr>
        <w:t>MinaAnalyst.mlapp</w:t>
      </w:r>
      <w:proofErr w:type="spellEnd"/>
      <w:r w:rsidRPr="00217446">
        <w:rPr>
          <w:sz w:val="24"/>
          <w:szCs w:val="24"/>
        </w:rPr>
        <w:t>” file in the package to open the graphical user interface (GUI) of the application. Installation of the application takes several seconds.</w:t>
      </w:r>
    </w:p>
    <w:p w14:paraId="644653DE" w14:textId="5C2B292A" w:rsidR="00B60D29" w:rsidRPr="00217446" w:rsidRDefault="00B60D29" w:rsidP="00326CC6">
      <w:pPr>
        <w:rPr>
          <w:sz w:val="24"/>
          <w:szCs w:val="24"/>
        </w:rPr>
      </w:pPr>
    </w:p>
    <w:p w14:paraId="1BD8E240" w14:textId="60C6DF52" w:rsidR="00ED722B" w:rsidRPr="00264EF7" w:rsidRDefault="00B60D29" w:rsidP="00264EF7">
      <w:pPr>
        <w:pStyle w:val="ListParagraph"/>
        <w:numPr>
          <w:ilvl w:val="0"/>
          <w:numId w:val="40"/>
        </w:numPr>
        <w:rPr>
          <w:b/>
          <w:bCs/>
          <w:sz w:val="24"/>
          <w:szCs w:val="24"/>
          <w:lang w:val="en-US"/>
        </w:rPr>
      </w:pPr>
      <w:r w:rsidRPr="00264EF7">
        <w:rPr>
          <w:b/>
          <w:bCs/>
          <w:sz w:val="24"/>
          <w:szCs w:val="24"/>
          <w:lang w:val="en-US"/>
        </w:rPr>
        <w:t>Demo</w:t>
      </w:r>
      <w:r w:rsidR="00217446" w:rsidRPr="00264EF7">
        <w:rPr>
          <w:b/>
          <w:bCs/>
          <w:sz w:val="24"/>
          <w:szCs w:val="24"/>
          <w:lang w:val="en-US"/>
        </w:rPr>
        <w:t xml:space="preserve"> and instructions</w:t>
      </w:r>
    </w:p>
    <w:p w14:paraId="5B8453F9" w14:textId="6C5001B1" w:rsidR="00217446" w:rsidRPr="00264EF7" w:rsidRDefault="00217446" w:rsidP="00264EF7">
      <w:pPr>
        <w:ind w:left="720"/>
        <w:rPr>
          <w:bCs/>
          <w:sz w:val="24"/>
          <w:szCs w:val="24"/>
          <w:u w:val="single"/>
        </w:rPr>
      </w:pPr>
      <w:r w:rsidRPr="00264EF7">
        <w:rPr>
          <w:bCs/>
          <w:sz w:val="24"/>
          <w:szCs w:val="24"/>
          <w:u w:val="single"/>
        </w:rPr>
        <w:t>Inputs</w:t>
      </w:r>
    </w:p>
    <w:p w14:paraId="7E967136" w14:textId="77777777" w:rsidR="00217446" w:rsidRPr="00217446" w:rsidRDefault="00217446" w:rsidP="001B6990">
      <w:pPr>
        <w:ind w:left="720"/>
        <w:rPr>
          <w:sz w:val="24"/>
          <w:szCs w:val="24"/>
        </w:rPr>
      </w:pPr>
      <w:r w:rsidRPr="00217446">
        <w:rPr>
          <w:sz w:val="24"/>
          <w:szCs w:val="24"/>
        </w:rPr>
        <w:t>Required and optional input parameters in the application GUI include:</w:t>
      </w:r>
    </w:p>
    <w:p w14:paraId="6C822B30" w14:textId="77777777" w:rsidR="00217446" w:rsidRPr="00217446" w:rsidRDefault="00217446" w:rsidP="001B6990">
      <w:pPr>
        <w:ind w:left="720"/>
        <w:rPr>
          <w:sz w:val="24"/>
          <w:szCs w:val="24"/>
        </w:rPr>
      </w:pPr>
    </w:p>
    <w:p w14:paraId="58BFB2F8" w14:textId="77777777" w:rsidR="00217446" w:rsidRPr="00217446" w:rsidRDefault="00217446" w:rsidP="001B6990">
      <w:pPr>
        <w:pStyle w:val="ListParagraph"/>
        <w:numPr>
          <w:ilvl w:val="0"/>
          <w:numId w:val="42"/>
        </w:numPr>
        <w:ind w:left="1080"/>
        <w:rPr>
          <w:sz w:val="24"/>
          <w:szCs w:val="24"/>
        </w:rPr>
      </w:pPr>
      <w:r w:rsidRPr="00217446">
        <w:rPr>
          <w:sz w:val="24"/>
          <w:szCs w:val="24"/>
        </w:rPr>
        <w:t>Experiment file path (required): folder path of the imaging data on local computer. Please refer to the example data for the default naming conventions of image files.</w:t>
      </w:r>
    </w:p>
    <w:p w14:paraId="4D41A88A" w14:textId="77777777" w:rsidR="00217446" w:rsidRPr="00217446" w:rsidRDefault="00217446" w:rsidP="001B6990">
      <w:pPr>
        <w:pStyle w:val="ListParagraph"/>
        <w:ind w:left="1080"/>
        <w:rPr>
          <w:sz w:val="24"/>
          <w:szCs w:val="24"/>
        </w:rPr>
      </w:pPr>
    </w:p>
    <w:p w14:paraId="6AEB84CE" w14:textId="77777777" w:rsidR="00217446" w:rsidRPr="00217446" w:rsidRDefault="00217446" w:rsidP="001B6990">
      <w:pPr>
        <w:pStyle w:val="ListParagraph"/>
        <w:numPr>
          <w:ilvl w:val="0"/>
          <w:numId w:val="42"/>
        </w:numPr>
        <w:ind w:left="1080"/>
        <w:rPr>
          <w:sz w:val="24"/>
          <w:szCs w:val="24"/>
        </w:rPr>
      </w:pPr>
      <w:r w:rsidRPr="00217446">
        <w:rPr>
          <w:sz w:val="24"/>
          <w:szCs w:val="24"/>
        </w:rPr>
        <w:t>Total number of fields of view (required): number of imaged areas in the dataset.</w:t>
      </w:r>
    </w:p>
    <w:p w14:paraId="6852C865" w14:textId="77777777" w:rsidR="00217446" w:rsidRPr="00217446" w:rsidRDefault="00217446" w:rsidP="001B6990">
      <w:pPr>
        <w:ind w:left="360"/>
        <w:rPr>
          <w:sz w:val="24"/>
          <w:szCs w:val="24"/>
        </w:rPr>
      </w:pPr>
    </w:p>
    <w:p w14:paraId="4ADECABE" w14:textId="77777777" w:rsidR="00217446" w:rsidRPr="00217446" w:rsidRDefault="00217446" w:rsidP="001B6990">
      <w:pPr>
        <w:pStyle w:val="ListParagraph"/>
        <w:numPr>
          <w:ilvl w:val="0"/>
          <w:numId w:val="42"/>
        </w:numPr>
        <w:ind w:left="1080"/>
        <w:rPr>
          <w:sz w:val="24"/>
          <w:szCs w:val="24"/>
        </w:rPr>
      </w:pPr>
      <w:r w:rsidRPr="00217446">
        <w:rPr>
          <w:sz w:val="24"/>
          <w:szCs w:val="24"/>
        </w:rPr>
        <w:t>MERFISH codebook path (optional): folder path for the MERFISH codebook. This input is only required for MERFISH and MINA analyses. When required, the folder should contain a file named “</w:t>
      </w:r>
      <w:proofErr w:type="spellStart"/>
      <w:r w:rsidRPr="00217446">
        <w:rPr>
          <w:sz w:val="24"/>
          <w:szCs w:val="24"/>
        </w:rPr>
        <w:t>CodeBook.mat</w:t>
      </w:r>
      <w:proofErr w:type="spellEnd"/>
      <w:r w:rsidRPr="00217446">
        <w:rPr>
          <w:sz w:val="24"/>
          <w:szCs w:val="24"/>
        </w:rPr>
        <w:t>”, a file named “</w:t>
      </w:r>
      <w:proofErr w:type="spellStart"/>
      <w:r w:rsidRPr="00217446">
        <w:rPr>
          <w:sz w:val="24"/>
          <w:szCs w:val="24"/>
        </w:rPr>
        <w:t>AllCodes.mat</w:t>
      </w:r>
      <w:proofErr w:type="spellEnd"/>
      <w:r w:rsidRPr="00217446">
        <w:rPr>
          <w:sz w:val="24"/>
          <w:szCs w:val="24"/>
        </w:rPr>
        <w:t>”, and a sub-folder named “</w:t>
      </w:r>
      <w:proofErr w:type="spellStart"/>
      <w:r w:rsidRPr="00217446">
        <w:rPr>
          <w:sz w:val="24"/>
          <w:szCs w:val="24"/>
        </w:rPr>
        <w:t>CodeMatrices</w:t>
      </w:r>
      <w:proofErr w:type="spellEnd"/>
      <w:r w:rsidRPr="00217446">
        <w:rPr>
          <w:sz w:val="24"/>
          <w:szCs w:val="24"/>
        </w:rPr>
        <w:t>” containing files named “CodeMatrix1.mat”, “CodeMatrix2.mat”</w:t>
      </w:r>
      <w:proofErr w:type="gramStart"/>
      <w:r w:rsidRPr="00217446">
        <w:rPr>
          <w:sz w:val="24"/>
          <w:szCs w:val="24"/>
        </w:rPr>
        <w:t>,…,</w:t>
      </w:r>
      <w:proofErr w:type="gramEnd"/>
      <w:r w:rsidRPr="00217446">
        <w:rPr>
          <w:sz w:val="24"/>
          <w:szCs w:val="24"/>
        </w:rPr>
        <w:t xml:space="preserve"> “CodeMatrix140.mat”. These files and sub-folder comprise the codebook necessary for MERFISH analysis, and are generated by the </w:t>
      </w:r>
      <w:proofErr w:type="spellStart"/>
      <w:r w:rsidRPr="00217446">
        <w:rPr>
          <w:sz w:val="24"/>
          <w:szCs w:val="24"/>
        </w:rPr>
        <w:t>ProbeDealer</w:t>
      </w:r>
      <w:proofErr w:type="spellEnd"/>
      <w:r w:rsidRPr="00217446">
        <w:rPr>
          <w:sz w:val="24"/>
          <w:szCs w:val="24"/>
        </w:rPr>
        <w:t xml:space="preserve"> software during MERFISH probe design. An empty filed indicates that the </w:t>
      </w:r>
      <w:proofErr w:type="spellStart"/>
      <w:r w:rsidRPr="00217446">
        <w:rPr>
          <w:sz w:val="24"/>
          <w:szCs w:val="24"/>
        </w:rPr>
        <w:t>MinaAnalyst</w:t>
      </w:r>
      <w:proofErr w:type="spellEnd"/>
      <w:r w:rsidRPr="00217446">
        <w:rPr>
          <w:sz w:val="24"/>
          <w:szCs w:val="24"/>
        </w:rPr>
        <w:t xml:space="preserve"> folder contains these files and sub-folder.</w:t>
      </w:r>
    </w:p>
    <w:p w14:paraId="6014C51F" w14:textId="77777777" w:rsidR="00217446" w:rsidRPr="00217446" w:rsidRDefault="00217446" w:rsidP="001B6990">
      <w:pPr>
        <w:ind w:left="360"/>
        <w:rPr>
          <w:sz w:val="24"/>
          <w:szCs w:val="24"/>
        </w:rPr>
      </w:pPr>
    </w:p>
    <w:p w14:paraId="17DB17E5" w14:textId="77777777" w:rsidR="00217446" w:rsidRPr="00217446" w:rsidRDefault="00217446" w:rsidP="001B6990">
      <w:pPr>
        <w:pStyle w:val="ListParagraph"/>
        <w:numPr>
          <w:ilvl w:val="0"/>
          <w:numId w:val="42"/>
        </w:numPr>
        <w:ind w:left="1080"/>
        <w:rPr>
          <w:sz w:val="24"/>
          <w:szCs w:val="24"/>
        </w:rPr>
      </w:pPr>
      <w:r w:rsidRPr="00217446">
        <w:rPr>
          <w:sz w:val="24"/>
          <w:szCs w:val="24"/>
        </w:rPr>
        <w:t>Include lamina association analysis (optional): Select this option for MINA analysis when the dataset includes nuclear (DAPI) imaging.</w:t>
      </w:r>
    </w:p>
    <w:p w14:paraId="4B3079AB" w14:textId="77777777" w:rsidR="00217446" w:rsidRPr="00217446" w:rsidRDefault="00217446" w:rsidP="001B6990">
      <w:pPr>
        <w:ind w:left="720"/>
        <w:rPr>
          <w:sz w:val="24"/>
          <w:szCs w:val="24"/>
        </w:rPr>
      </w:pPr>
    </w:p>
    <w:p w14:paraId="1DB867EB" w14:textId="77777777" w:rsidR="00217446" w:rsidRPr="00217446" w:rsidRDefault="00217446" w:rsidP="001B6990">
      <w:pPr>
        <w:pStyle w:val="ListParagraph"/>
        <w:numPr>
          <w:ilvl w:val="0"/>
          <w:numId w:val="42"/>
        </w:numPr>
        <w:ind w:left="1080"/>
        <w:rPr>
          <w:sz w:val="24"/>
          <w:szCs w:val="24"/>
        </w:rPr>
      </w:pPr>
      <w:r w:rsidRPr="00217446">
        <w:rPr>
          <w:sz w:val="24"/>
          <w:szCs w:val="24"/>
        </w:rPr>
        <w:t>Include nucleolar association analysis (optional):  Select this option for MINA analysis when the dataset includes nucleolar imaging.</w:t>
      </w:r>
    </w:p>
    <w:p w14:paraId="46777132" w14:textId="77777777" w:rsidR="00217446" w:rsidRPr="00217446" w:rsidRDefault="00217446" w:rsidP="001B6990">
      <w:pPr>
        <w:ind w:left="720"/>
        <w:rPr>
          <w:sz w:val="24"/>
          <w:szCs w:val="24"/>
        </w:rPr>
      </w:pPr>
    </w:p>
    <w:p w14:paraId="6F3E684C" w14:textId="77777777" w:rsidR="00217446" w:rsidRPr="00217446" w:rsidRDefault="00217446" w:rsidP="001B6990">
      <w:pPr>
        <w:ind w:left="720"/>
        <w:rPr>
          <w:sz w:val="24"/>
          <w:szCs w:val="24"/>
        </w:rPr>
      </w:pPr>
      <w:r w:rsidRPr="00217446">
        <w:rPr>
          <w:sz w:val="24"/>
          <w:szCs w:val="24"/>
        </w:rPr>
        <w:t>Additional default parameters and detailed annotations of the parameters are listed in the “</w:t>
      </w:r>
      <w:proofErr w:type="spellStart"/>
      <w:r w:rsidRPr="00217446">
        <w:rPr>
          <w:sz w:val="24"/>
          <w:szCs w:val="24"/>
        </w:rPr>
        <w:t>parameters_default.m</w:t>
      </w:r>
      <w:proofErr w:type="spellEnd"/>
      <w:r w:rsidRPr="00217446">
        <w:rPr>
          <w:sz w:val="24"/>
          <w:szCs w:val="24"/>
        </w:rPr>
        <w:t xml:space="preserve">” file in the application package. Users may modify these parameters using the MATLAB script editor or a text editor. Please note the edits in the </w:t>
      </w:r>
      <w:proofErr w:type="spellStart"/>
      <w:r w:rsidRPr="00217446">
        <w:rPr>
          <w:sz w:val="24"/>
          <w:szCs w:val="24"/>
        </w:rPr>
        <w:t>MinaAnalyst</w:t>
      </w:r>
      <w:proofErr w:type="spellEnd"/>
      <w:r w:rsidRPr="00217446">
        <w:rPr>
          <w:sz w:val="24"/>
          <w:szCs w:val="24"/>
        </w:rPr>
        <w:t xml:space="preserve"> GUI overwrite the default parameters in the “</w:t>
      </w:r>
      <w:proofErr w:type="spellStart"/>
      <w:r w:rsidRPr="00217446">
        <w:rPr>
          <w:sz w:val="24"/>
          <w:szCs w:val="24"/>
        </w:rPr>
        <w:t>parameters_default.m</w:t>
      </w:r>
      <w:proofErr w:type="spellEnd"/>
      <w:r w:rsidRPr="00217446">
        <w:rPr>
          <w:sz w:val="24"/>
          <w:szCs w:val="24"/>
        </w:rPr>
        <w:t>” file.</w:t>
      </w:r>
    </w:p>
    <w:p w14:paraId="48342358" w14:textId="77777777" w:rsidR="00217446" w:rsidRPr="00217446" w:rsidRDefault="00217446" w:rsidP="001B6990">
      <w:pPr>
        <w:ind w:left="720"/>
        <w:rPr>
          <w:sz w:val="24"/>
          <w:szCs w:val="24"/>
        </w:rPr>
      </w:pPr>
    </w:p>
    <w:p w14:paraId="1E448549" w14:textId="49DE32CF" w:rsidR="00217446" w:rsidRPr="00264EF7" w:rsidRDefault="00217446" w:rsidP="00264EF7">
      <w:pPr>
        <w:ind w:left="720"/>
        <w:rPr>
          <w:bCs/>
          <w:sz w:val="24"/>
          <w:szCs w:val="24"/>
          <w:u w:val="single"/>
        </w:rPr>
      </w:pPr>
      <w:r w:rsidRPr="00264EF7">
        <w:rPr>
          <w:bCs/>
          <w:sz w:val="24"/>
          <w:szCs w:val="24"/>
          <w:u w:val="single"/>
        </w:rPr>
        <w:t>Performing analyses</w:t>
      </w:r>
    </w:p>
    <w:p w14:paraId="45BA0388" w14:textId="77777777" w:rsidR="00217446" w:rsidRPr="00264EF7" w:rsidRDefault="00217446" w:rsidP="001B6990">
      <w:pPr>
        <w:ind w:left="720"/>
        <w:rPr>
          <w:bCs/>
          <w:sz w:val="24"/>
          <w:szCs w:val="24"/>
        </w:rPr>
      </w:pPr>
      <w:r w:rsidRPr="00264EF7">
        <w:rPr>
          <w:bCs/>
          <w:sz w:val="24"/>
          <w:szCs w:val="24"/>
        </w:rPr>
        <w:t>To perform chromatin tracing analysis alone, click the “Run chromatin tracing analysis” button. To perform MERFISH analysis alone, click the “Run MERFISH analysis” button. To perform full MINA analysis (including chromatin tracing analysis, MERFISH analysis, and additional lamina and/or nucleolar analyses if selected), click the “Run MINA analysis” button. Analysis progress is indicated in the GUI panel.</w:t>
      </w:r>
    </w:p>
    <w:p w14:paraId="0C265339" w14:textId="77777777" w:rsidR="00217446" w:rsidRPr="00264EF7" w:rsidRDefault="00217446" w:rsidP="001B6990">
      <w:pPr>
        <w:ind w:left="720"/>
        <w:rPr>
          <w:bCs/>
          <w:sz w:val="24"/>
          <w:szCs w:val="24"/>
        </w:rPr>
      </w:pPr>
    </w:p>
    <w:p w14:paraId="5C3803EA" w14:textId="24ED979D" w:rsidR="00217446" w:rsidRPr="00264EF7" w:rsidRDefault="00217446" w:rsidP="00264EF7">
      <w:pPr>
        <w:ind w:left="720"/>
        <w:rPr>
          <w:bCs/>
          <w:sz w:val="24"/>
          <w:szCs w:val="24"/>
          <w:u w:val="single"/>
        </w:rPr>
      </w:pPr>
      <w:r w:rsidRPr="00264EF7">
        <w:rPr>
          <w:bCs/>
          <w:sz w:val="24"/>
          <w:szCs w:val="24"/>
          <w:u w:val="single"/>
        </w:rPr>
        <w:t>Outputs</w:t>
      </w:r>
    </w:p>
    <w:p w14:paraId="6BFB2177" w14:textId="77777777" w:rsidR="00217446" w:rsidRPr="00264EF7" w:rsidRDefault="00217446" w:rsidP="001B6990">
      <w:pPr>
        <w:ind w:left="720"/>
        <w:rPr>
          <w:bCs/>
          <w:sz w:val="24"/>
          <w:szCs w:val="24"/>
        </w:rPr>
      </w:pPr>
      <w:r w:rsidRPr="00264EF7">
        <w:rPr>
          <w:bCs/>
          <w:sz w:val="24"/>
          <w:szCs w:val="24"/>
        </w:rPr>
        <w:t>The chromatin tracing analysis generates an output file named “</w:t>
      </w:r>
      <w:proofErr w:type="spellStart"/>
      <w:r w:rsidRPr="00264EF7">
        <w:rPr>
          <w:bCs/>
          <w:sz w:val="24"/>
          <w:szCs w:val="24"/>
        </w:rPr>
        <w:t>ChrList.mat</w:t>
      </w:r>
      <w:proofErr w:type="spellEnd"/>
      <w:r w:rsidRPr="00264EF7">
        <w:rPr>
          <w:bCs/>
          <w:sz w:val="24"/>
          <w:szCs w:val="24"/>
        </w:rPr>
        <w:t>” that can be accessed through MATLAB. The file contains a structure array named “</w:t>
      </w:r>
      <w:proofErr w:type="spellStart"/>
      <w:r w:rsidRPr="00264EF7">
        <w:rPr>
          <w:bCs/>
          <w:sz w:val="24"/>
          <w:szCs w:val="24"/>
        </w:rPr>
        <w:t>Chr</w:t>
      </w:r>
      <w:proofErr w:type="spellEnd"/>
      <w:r w:rsidRPr="00264EF7">
        <w:rPr>
          <w:bCs/>
          <w:sz w:val="24"/>
          <w:szCs w:val="24"/>
        </w:rPr>
        <w:t>”, each element of which corresponds to a chromatin trace. The fields of the structure include:</w:t>
      </w:r>
    </w:p>
    <w:p w14:paraId="1C3FBCEE" w14:textId="77777777" w:rsidR="00217446" w:rsidRPr="00264EF7" w:rsidRDefault="00217446" w:rsidP="001B6990">
      <w:pPr>
        <w:pStyle w:val="ListParagraph"/>
        <w:numPr>
          <w:ilvl w:val="0"/>
          <w:numId w:val="3"/>
        </w:numPr>
        <w:ind w:left="1440"/>
        <w:rPr>
          <w:bCs/>
          <w:sz w:val="24"/>
          <w:szCs w:val="24"/>
        </w:rPr>
      </w:pPr>
      <w:r w:rsidRPr="00264EF7">
        <w:rPr>
          <w:bCs/>
          <w:sz w:val="24"/>
          <w:szCs w:val="24"/>
        </w:rPr>
        <w:t xml:space="preserve">x: x coordinates (unit: µm) of each chromatin locus in the trace. </w:t>
      </w:r>
    </w:p>
    <w:p w14:paraId="543FC31D" w14:textId="77777777" w:rsidR="00217446" w:rsidRPr="00264EF7" w:rsidRDefault="00217446" w:rsidP="001B6990">
      <w:pPr>
        <w:pStyle w:val="ListParagraph"/>
        <w:numPr>
          <w:ilvl w:val="0"/>
          <w:numId w:val="3"/>
        </w:numPr>
        <w:ind w:left="1440"/>
        <w:rPr>
          <w:bCs/>
          <w:sz w:val="24"/>
          <w:szCs w:val="24"/>
        </w:rPr>
      </w:pPr>
      <w:r w:rsidRPr="00264EF7">
        <w:rPr>
          <w:bCs/>
          <w:sz w:val="24"/>
          <w:szCs w:val="24"/>
        </w:rPr>
        <w:t>y: y coordinates (unit: µm) of each chromatin locus in the trace.</w:t>
      </w:r>
    </w:p>
    <w:p w14:paraId="2D2D0268" w14:textId="77777777" w:rsidR="00217446" w:rsidRPr="00217446" w:rsidRDefault="00217446" w:rsidP="001B6990">
      <w:pPr>
        <w:pStyle w:val="ListParagraph"/>
        <w:numPr>
          <w:ilvl w:val="0"/>
          <w:numId w:val="3"/>
        </w:numPr>
        <w:ind w:left="1440"/>
        <w:rPr>
          <w:sz w:val="24"/>
          <w:szCs w:val="24"/>
        </w:rPr>
      </w:pPr>
      <w:r w:rsidRPr="00264EF7">
        <w:rPr>
          <w:bCs/>
          <w:sz w:val="24"/>
          <w:szCs w:val="24"/>
        </w:rPr>
        <w:t>z: z coordinates (unit: µm) of each</w:t>
      </w:r>
      <w:r w:rsidRPr="00217446">
        <w:rPr>
          <w:sz w:val="24"/>
          <w:szCs w:val="24"/>
        </w:rPr>
        <w:t xml:space="preserve"> chromatin locus in the trace.</w:t>
      </w:r>
    </w:p>
    <w:p w14:paraId="32C22593" w14:textId="77777777" w:rsidR="00217446" w:rsidRPr="00217446" w:rsidRDefault="00217446" w:rsidP="001B6990">
      <w:pPr>
        <w:pStyle w:val="ListParagraph"/>
        <w:numPr>
          <w:ilvl w:val="0"/>
          <w:numId w:val="3"/>
        </w:numPr>
        <w:ind w:left="1440"/>
        <w:rPr>
          <w:sz w:val="24"/>
          <w:szCs w:val="24"/>
        </w:rPr>
      </w:pPr>
      <w:r w:rsidRPr="00217446">
        <w:rPr>
          <w:sz w:val="24"/>
          <w:szCs w:val="24"/>
        </w:rPr>
        <w:t>r: an array of 1 or 0 values indicating whether each chromatin locus is present (1) or missing (0) in the trace. When a chromatin locus is missing, the corresponding x, y, and z coordinates are set to “</w:t>
      </w:r>
      <w:proofErr w:type="spellStart"/>
      <w:r w:rsidRPr="00217446">
        <w:rPr>
          <w:sz w:val="24"/>
          <w:szCs w:val="24"/>
        </w:rPr>
        <w:t>NaN</w:t>
      </w:r>
      <w:proofErr w:type="spellEnd"/>
      <w:r w:rsidRPr="00217446">
        <w:rPr>
          <w:sz w:val="24"/>
          <w:szCs w:val="24"/>
        </w:rPr>
        <w:t xml:space="preserve">” (a “not a number” space holder in MATLAB). </w:t>
      </w:r>
    </w:p>
    <w:p w14:paraId="5D28516A" w14:textId="77777777" w:rsidR="00217446" w:rsidRPr="00217446" w:rsidRDefault="00217446" w:rsidP="001B6990">
      <w:pPr>
        <w:pStyle w:val="ListParagraph"/>
        <w:numPr>
          <w:ilvl w:val="0"/>
          <w:numId w:val="3"/>
        </w:numPr>
        <w:ind w:left="1440"/>
        <w:rPr>
          <w:sz w:val="24"/>
          <w:szCs w:val="24"/>
        </w:rPr>
      </w:pPr>
      <w:r w:rsidRPr="00217446">
        <w:rPr>
          <w:sz w:val="24"/>
          <w:szCs w:val="24"/>
        </w:rPr>
        <w:t xml:space="preserve">FOV: serial number of the imaging field of view where this chromatin trace is located. </w:t>
      </w:r>
    </w:p>
    <w:p w14:paraId="6EC8479E" w14:textId="77777777" w:rsidR="00217446" w:rsidRPr="00217446" w:rsidRDefault="00217446" w:rsidP="001B6990">
      <w:pPr>
        <w:ind w:left="720"/>
        <w:rPr>
          <w:sz w:val="24"/>
          <w:szCs w:val="24"/>
        </w:rPr>
      </w:pPr>
    </w:p>
    <w:p w14:paraId="147058C2" w14:textId="77777777" w:rsidR="00217446" w:rsidRPr="00217446" w:rsidRDefault="00217446" w:rsidP="001B6990">
      <w:pPr>
        <w:ind w:left="720"/>
        <w:rPr>
          <w:sz w:val="24"/>
          <w:szCs w:val="24"/>
        </w:rPr>
      </w:pPr>
      <w:r w:rsidRPr="00217446">
        <w:rPr>
          <w:sz w:val="24"/>
          <w:szCs w:val="24"/>
        </w:rPr>
        <w:t>The MERFISH analysis generates an output file named “</w:t>
      </w:r>
      <w:proofErr w:type="spellStart"/>
      <w:r w:rsidRPr="00217446">
        <w:rPr>
          <w:sz w:val="24"/>
          <w:szCs w:val="24"/>
        </w:rPr>
        <w:t>SingleCellAnalysisResults.mat</w:t>
      </w:r>
      <w:proofErr w:type="spellEnd"/>
      <w:r w:rsidRPr="00217446">
        <w:rPr>
          <w:sz w:val="24"/>
          <w:szCs w:val="24"/>
        </w:rPr>
        <w:t>” which contains two structure arrays “</w:t>
      </w:r>
      <w:proofErr w:type="spellStart"/>
      <w:r w:rsidRPr="00217446">
        <w:rPr>
          <w:sz w:val="24"/>
          <w:szCs w:val="24"/>
        </w:rPr>
        <w:t>CellList</w:t>
      </w:r>
      <w:proofErr w:type="spellEnd"/>
      <w:r w:rsidRPr="00217446">
        <w:rPr>
          <w:sz w:val="24"/>
          <w:szCs w:val="24"/>
        </w:rPr>
        <w:t>” and “</w:t>
      </w:r>
      <w:proofErr w:type="spellStart"/>
      <w:r w:rsidRPr="00217446">
        <w:rPr>
          <w:sz w:val="24"/>
          <w:szCs w:val="24"/>
        </w:rPr>
        <w:t>MolList</w:t>
      </w:r>
      <w:proofErr w:type="spellEnd"/>
      <w:r w:rsidRPr="00217446">
        <w:rPr>
          <w:sz w:val="24"/>
          <w:szCs w:val="24"/>
        </w:rPr>
        <w:t>”. The “</w:t>
      </w:r>
      <w:proofErr w:type="spellStart"/>
      <w:r w:rsidRPr="00217446">
        <w:rPr>
          <w:sz w:val="24"/>
          <w:szCs w:val="24"/>
        </w:rPr>
        <w:t>CellList</w:t>
      </w:r>
      <w:proofErr w:type="spellEnd"/>
      <w:r w:rsidRPr="00217446">
        <w:rPr>
          <w:sz w:val="24"/>
          <w:szCs w:val="24"/>
        </w:rPr>
        <w:t>” elements correspond to individual cells and contain the following fields:</w:t>
      </w:r>
    </w:p>
    <w:p w14:paraId="3509D4BB" w14:textId="77777777" w:rsidR="00217446" w:rsidRPr="00217446" w:rsidRDefault="00217446" w:rsidP="001B6990">
      <w:pPr>
        <w:pStyle w:val="ListParagraph"/>
        <w:numPr>
          <w:ilvl w:val="0"/>
          <w:numId w:val="4"/>
        </w:numPr>
        <w:ind w:left="1440"/>
        <w:rPr>
          <w:sz w:val="24"/>
          <w:szCs w:val="24"/>
        </w:rPr>
      </w:pPr>
      <w:proofErr w:type="spellStart"/>
      <w:r w:rsidRPr="00217446">
        <w:rPr>
          <w:sz w:val="24"/>
          <w:szCs w:val="24"/>
        </w:rPr>
        <w:t>CellID</w:t>
      </w:r>
      <w:proofErr w:type="spellEnd"/>
      <w:r w:rsidRPr="00217446">
        <w:rPr>
          <w:sz w:val="24"/>
          <w:szCs w:val="24"/>
        </w:rPr>
        <w:t>: serial number of the cell.</w:t>
      </w:r>
    </w:p>
    <w:p w14:paraId="5532E3FF" w14:textId="77777777" w:rsidR="00217446" w:rsidRPr="00217446" w:rsidRDefault="00217446" w:rsidP="001B6990">
      <w:pPr>
        <w:pStyle w:val="ListParagraph"/>
        <w:numPr>
          <w:ilvl w:val="0"/>
          <w:numId w:val="4"/>
        </w:numPr>
        <w:ind w:left="1440"/>
        <w:rPr>
          <w:sz w:val="24"/>
          <w:szCs w:val="24"/>
        </w:rPr>
      </w:pPr>
      <w:r w:rsidRPr="00217446">
        <w:rPr>
          <w:sz w:val="24"/>
          <w:szCs w:val="24"/>
        </w:rPr>
        <w:t>FOV: serial number of the imaging field of view where the cell is located.</w:t>
      </w:r>
    </w:p>
    <w:p w14:paraId="1C619437" w14:textId="77777777" w:rsidR="00217446" w:rsidRPr="00217446" w:rsidRDefault="00217446" w:rsidP="001B6990">
      <w:pPr>
        <w:pStyle w:val="ListParagraph"/>
        <w:numPr>
          <w:ilvl w:val="0"/>
          <w:numId w:val="4"/>
        </w:numPr>
        <w:ind w:left="1440"/>
        <w:rPr>
          <w:sz w:val="24"/>
          <w:szCs w:val="24"/>
        </w:rPr>
      </w:pPr>
      <w:proofErr w:type="spellStart"/>
      <w:r w:rsidRPr="00217446">
        <w:rPr>
          <w:sz w:val="24"/>
          <w:szCs w:val="24"/>
        </w:rPr>
        <w:lastRenderedPageBreak/>
        <w:t>PixelList</w:t>
      </w:r>
      <w:proofErr w:type="spellEnd"/>
      <w:r w:rsidRPr="00217446">
        <w:rPr>
          <w:sz w:val="24"/>
          <w:szCs w:val="24"/>
        </w:rPr>
        <w:t>: pixel indices (linear indices in MATLAB) of the cell area in the field of view.</w:t>
      </w:r>
    </w:p>
    <w:p w14:paraId="667FCF01" w14:textId="77777777" w:rsidR="00217446" w:rsidRPr="00217446" w:rsidRDefault="00217446" w:rsidP="001B6990">
      <w:pPr>
        <w:pStyle w:val="ListParagraph"/>
        <w:numPr>
          <w:ilvl w:val="0"/>
          <w:numId w:val="4"/>
        </w:numPr>
        <w:ind w:left="1440"/>
        <w:rPr>
          <w:sz w:val="24"/>
          <w:szCs w:val="24"/>
        </w:rPr>
      </w:pPr>
      <w:r w:rsidRPr="00217446">
        <w:rPr>
          <w:sz w:val="24"/>
          <w:szCs w:val="24"/>
        </w:rPr>
        <w:t>Center: center position of the cell in the field of view (unit: pixels).</w:t>
      </w:r>
    </w:p>
    <w:p w14:paraId="50354F13" w14:textId="77777777" w:rsidR="00217446" w:rsidRPr="00217446" w:rsidRDefault="00217446" w:rsidP="001B6990">
      <w:pPr>
        <w:pStyle w:val="ListParagraph"/>
        <w:numPr>
          <w:ilvl w:val="0"/>
          <w:numId w:val="4"/>
        </w:numPr>
        <w:ind w:left="1440"/>
        <w:rPr>
          <w:sz w:val="24"/>
          <w:szCs w:val="24"/>
        </w:rPr>
      </w:pPr>
      <w:proofErr w:type="spellStart"/>
      <w:r w:rsidRPr="00217446">
        <w:rPr>
          <w:sz w:val="24"/>
          <w:szCs w:val="24"/>
        </w:rPr>
        <w:t>RNACopyNumber</w:t>
      </w:r>
      <w:proofErr w:type="spellEnd"/>
      <w:r w:rsidRPr="00217446">
        <w:rPr>
          <w:sz w:val="24"/>
          <w:szCs w:val="24"/>
        </w:rPr>
        <w:t>: an array of RNA copy numbers for the probed transcript species in the cell.</w:t>
      </w:r>
    </w:p>
    <w:p w14:paraId="28277374" w14:textId="77777777" w:rsidR="00217446" w:rsidRPr="00217446" w:rsidRDefault="00217446" w:rsidP="001B6990">
      <w:pPr>
        <w:pStyle w:val="ListParagraph"/>
        <w:numPr>
          <w:ilvl w:val="0"/>
          <w:numId w:val="4"/>
        </w:numPr>
        <w:ind w:left="1440"/>
        <w:rPr>
          <w:sz w:val="24"/>
          <w:szCs w:val="24"/>
        </w:rPr>
      </w:pPr>
      <w:proofErr w:type="spellStart"/>
      <w:r w:rsidRPr="00217446">
        <w:rPr>
          <w:sz w:val="24"/>
          <w:szCs w:val="24"/>
        </w:rPr>
        <w:t>TotalRNACopyNumber</w:t>
      </w:r>
      <w:proofErr w:type="spellEnd"/>
      <w:r w:rsidRPr="00217446">
        <w:rPr>
          <w:sz w:val="24"/>
          <w:szCs w:val="24"/>
        </w:rPr>
        <w:t>: total detected RNA copy number in the cell.</w:t>
      </w:r>
    </w:p>
    <w:p w14:paraId="0C850408" w14:textId="77777777" w:rsidR="00217446" w:rsidRPr="00217446" w:rsidRDefault="00217446" w:rsidP="001B6990">
      <w:pPr>
        <w:pStyle w:val="ListParagraph"/>
        <w:numPr>
          <w:ilvl w:val="0"/>
          <w:numId w:val="4"/>
        </w:numPr>
        <w:ind w:left="1440"/>
        <w:rPr>
          <w:sz w:val="24"/>
          <w:szCs w:val="24"/>
        </w:rPr>
      </w:pPr>
      <w:proofErr w:type="spellStart"/>
      <w:r w:rsidRPr="00217446">
        <w:rPr>
          <w:sz w:val="24"/>
          <w:szCs w:val="24"/>
        </w:rPr>
        <w:t>OnEdge</w:t>
      </w:r>
      <w:proofErr w:type="spellEnd"/>
      <w:r w:rsidRPr="00217446">
        <w:rPr>
          <w:sz w:val="24"/>
          <w:szCs w:val="24"/>
        </w:rPr>
        <w:t>: a 1 or 0 value indicating whether the cell is overlapping the edge of the field of view (1) or not (0).</w:t>
      </w:r>
    </w:p>
    <w:p w14:paraId="65F8670B" w14:textId="77777777" w:rsidR="00217446" w:rsidRPr="00217446" w:rsidRDefault="00217446" w:rsidP="001B6990">
      <w:pPr>
        <w:ind w:left="720"/>
        <w:rPr>
          <w:sz w:val="24"/>
          <w:szCs w:val="24"/>
        </w:rPr>
      </w:pPr>
    </w:p>
    <w:p w14:paraId="0595FD6C" w14:textId="77777777" w:rsidR="00217446" w:rsidRPr="00217446" w:rsidRDefault="00217446" w:rsidP="001B6990">
      <w:pPr>
        <w:ind w:left="720"/>
        <w:rPr>
          <w:sz w:val="24"/>
          <w:szCs w:val="24"/>
        </w:rPr>
      </w:pPr>
      <w:r w:rsidRPr="00217446">
        <w:rPr>
          <w:sz w:val="24"/>
          <w:szCs w:val="24"/>
        </w:rPr>
        <w:t>The “</w:t>
      </w:r>
      <w:proofErr w:type="spellStart"/>
      <w:r w:rsidRPr="00217446">
        <w:rPr>
          <w:sz w:val="24"/>
          <w:szCs w:val="24"/>
        </w:rPr>
        <w:t>MolList</w:t>
      </w:r>
      <w:proofErr w:type="spellEnd"/>
      <w:r w:rsidRPr="00217446">
        <w:rPr>
          <w:sz w:val="24"/>
          <w:szCs w:val="24"/>
        </w:rPr>
        <w:t>” elements correspond to individual RNA molecules, and contain the following fields:</w:t>
      </w:r>
    </w:p>
    <w:p w14:paraId="6627C557" w14:textId="77777777" w:rsidR="00217446" w:rsidRPr="00217446" w:rsidRDefault="00217446" w:rsidP="001B6990">
      <w:pPr>
        <w:pStyle w:val="ListParagraph"/>
        <w:numPr>
          <w:ilvl w:val="0"/>
          <w:numId w:val="5"/>
        </w:numPr>
        <w:ind w:left="1440"/>
        <w:rPr>
          <w:sz w:val="24"/>
          <w:szCs w:val="24"/>
        </w:rPr>
      </w:pPr>
      <w:proofErr w:type="spellStart"/>
      <w:r w:rsidRPr="00217446">
        <w:rPr>
          <w:sz w:val="24"/>
          <w:szCs w:val="24"/>
        </w:rPr>
        <w:t>FiledOfView</w:t>
      </w:r>
      <w:proofErr w:type="spellEnd"/>
      <w:r w:rsidRPr="00217446">
        <w:rPr>
          <w:sz w:val="24"/>
          <w:szCs w:val="24"/>
        </w:rPr>
        <w:t>: serial number of the imaging field of view where the molecule is located.</w:t>
      </w:r>
    </w:p>
    <w:p w14:paraId="1ECA81C9" w14:textId="77777777" w:rsidR="00217446" w:rsidRPr="00217446" w:rsidRDefault="00217446" w:rsidP="001B6990">
      <w:pPr>
        <w:pStyle w:val="ListParagraph"/>
        <w:numPr>
          <w:ilvl w:val="0"/>
          <w:numId w:val="5"/>
        </w:numPr>
        <w:ind w:left="1440"/>
        <w:rPr>
          <w:sz w:val="24"/>
          <w:szCs w:val="24"/>
        </w:rPr>
      </w:pPr>
      <w:proofErr w:type="spellStart"/>
      <w:r w:rsidRPr="00217446">
        <w:rPr>
          <w:sz w:val="24"/>
          <w:szCs w:val="24"/>
        </w:rPr>
        <w:t>MoleculeX</w:t>
      </w:r>
      <w:proofErr w:type="spellEnd"/>
      <w:r w:rsidRPr="00217446">
        <w:rPr>
          <w:sz w:val="24"/>
          <w:szCs w:val="24"/>
        </w:rPr>
        <w:t>: x coordinate of the molecule (unit: pixels).</w:t>
      </w:r>
    </w:p>
    <w:p w14:paraId="59E1B411" w14:textId="77777777" w:rsidR="00217446" w:rsidRPr="00217446" w:rsidRDefault="00217446" w:rsidP="001B6990">
      <w:pPr>
        <w:pStyle w:val="ListParagraph"/>
        <w:numPr>
          <w:ilvl w:val="0"/>
          <w:numId w:val="5"/>
        </w:numPr>
        <w:ind w:left="1440"/>
        <w:rPr>
          <w:sz w:val="24"/>
          <w:szCs w:val="24"/>
        </w:rPr>
      </w:pPr>
      <w:proofErr w:type="spellStart"/>
      <w:r w:rsidRPr="00217446">
        <w:rPr>
          <w:sz w:val="24"/>
          <w:szCs w:val="24"/>
        </w:rPr>
        <w:t>MoleculeY</w:t>
      </w:r>
      <w:proofErr w:type="spellEnd"/>
      <w:r w:rsidRPr="00217446">
        <w:rPr>
          <w:sz w:val="24"/>
          <w:szCs w:val="24"/>
        </w:rPr>
        <w:t>: y coordinate of the molecule (unit: pixels).</w:t>
      </w:r>
    </w:p>
    <w:p w14:paraId="42C5C4EB" w14:textId="77777777" w:rsidR="00217446" w:rsidRPr="00217446" w:rsidRDefault="00217446" w:rsidP="001B6990">
      <w:pPr>
        <w:pStyle w:val="ListParagraph"/>
        <w:numPr>
          <w:ilvl w:val="0"/>
          <w:numId w:val="5"/>
        </w:numPr>
        <w:ind w:left="1440"/>
        <w:rPr>
          <w:sz w:val="24"/>
          <w:szCs w:val="24"/>
        </w:rPr>
      </w:pPr>
      <w:proofErr w:type="spellStart"/>
      <w:r w:rsidRPr="00217446">
        <w:rPr>
          <w:sz w:val="24"/>
          <w:szCs w:val="24"/>
        </w:rPr>
        <w:t>GeneID</w:t>
      </w:r>
      <w:proofErr w:type="spellEnd"/>
      <w:r w:rsidRPr="00217446">
        <w:rPr>
          <w:sz w:val="24"/>
          <w:szCs w:val="24"/>
        </w:rPr>
        <w:t>: ID number of the transcript species in the MERFISH codebook.</w:t>
      </w:r>
    </w:p>
    <w:p w14:paraId="382055EC" w14:textId="77777777" w:rsidR="00217446" w:rsidRPr="00217446" w:rsidRDefault="00217446" w:rsidP="001B6990">
      <w:pPr>
        <w:pStyle w:val="ListParagraph"/>
        <w:numPr>
          <w:ilvl w:val="0"/>
          <w:numId w:val="5"/>
        </w:numPr>
        <w:ind w:left="1440"/>
        <w:rPr>
          <w:sz w:val="24"/>
          <w:szCs w:val="24"/>
        </w:rPr>
      </w:pPr>
      <w:proofErr w:type="spellStart"/>
      <w:r w:rsidRPr="00217446">
        <w:rPr>
          <w:sz w:val="24"/>
          <w:szCs w:val="24"/>
        </w:rPr>
        <w:t>CellID</w:t>
      </w:r>
      <w:proofErr w:type="spellEnd"/>
      <w:r w:rsidRPr="00217446">
        <w:rPr>
          <w:sz w:val="24"/>
          <w:szCs w:val="24"/>
        </w:rPr>
        <w:t>: serial number of the cell that contains this molecule, which corresponds to the “</w:t>
      </w:r>
      <w:proofErr w:type="spellStart"/>
      <w:r w:rsidRPr="00217446">
        <w:rPr>
          <w:sz w:val="24"/>
          <w:szCs w:val="24"/>
        </w:rPr>
        <w:t>CellID</w:t>
      </w:r>
      <w:proofErr w:type="spellEnd"/>
      <w:r w:rsidRPr="00217446">
        <w:rPr>
          <w:sz w:val="24"/>
          <w:szCs w:val="24"/>
        </w:rPr>
        <w:t>” field of the “</w:t>
      </w:r>
      <w:proofErr w:type="spellStart"/>
      <w:r w:rsidRPr="00217446">
        <w:rPr>
          <w:sz w:val="24"/>
          <w:szCs w:val="24"/>
        </w:rPr>
        <w:t>CellList</w:t>
      </w:r>
      <w:proofErr w:type="spellEnd"/>
      <w:r w:rsidRPr="00217446">
        <w:rPr>
          <w:sz w:val="24"/>
          <w:szCs w:val="24"/>
        </w:rPr>
        <w:t>” structure.</w:t>
      </w:r>
    </w:p>
    <w:p w14:paraId="4B8CFD73" w14:textId="77777777" w:rsidR="00217446" w:rsidRPr="00217446" w:rsidRDefault="00217446" w:rsidP="001B6990">
      <w:pPr>
        <w:pStyle w:val="ListParagraph"/>
        <w:numPr>
          <w:ilvl w:val="0"/>
          <w:numId w:val="5"/>
        </w:numPr>
        <w:ind w:left="1440"/>
        <w:rPr>
          <w:sz w:val="24"/>
          <w:szCs w:val="24"/>
        </w:rPr>
      </w:pPr>
      <w:proofErr w:type="spellStart"/>
      <w:r w:rsidRPr="00217446">
        <w:rPr>
          <w:sz w:val="24"/>
          <w:szCs w:val="24"/>
        </w:rPr>
        <w:t>CellCenterX</w:t>
      </w:r>
      <w:proofErr w:type="spellEnd"/>
      <w:r w:rsidRPr="00217446">
        <w:rPr>
          <w:sz w:val="24"/>
          <w:szCs w:val="24"/>
        </w:rPr>
        <w:t>: x coordinate of the center of the cell in the field of view (unit: pixels).</w:t>
      </w:r>
    </w:p>
    <w:p w14:paraId="7AE3FFE3" w14:textId="77777777" w:rsidR="00217446" w:rsidRPr="00217446" w:rsidRDefault="00217446" w:rsidP="001B6990">
      <w:pPr>
        <w:pStyle w:val="ListParagraph"/>
        <w:numPr>
          <w:ilvl w:val="0"/>
          <w:numId w:val="5"/>
        </w:numPr>
        <w:ind w:left="1440"/>
        <w:rPr>
          <w:sz w:val="24"/>
          <w:szCs w:val="24"/>
        </w:rPr>
      </w:pPr>
      <w:proofErr w:type="spellStart"/>
      <w:r w:rsidRPr="00217446">
        <w:rPr>
          <w:sz w:val="24"/>
          <w:szCs w:val="24"/>
        </w:rPr>
        <w:t>CellCenterY</w:t>
      </w:r>
      <w:proofErr w:type="spellEnd"/>
      <w:r w:rsidRPr="00217446">
        <w:rPr>
          <w:sz w:val="24"/>
          <w:szCs w:val="24"/>
        </w:rPr>
        <w:t>: y coordinate of the center of the cell in the field of view (unit: pixels).</w:t>
      </w:r>
    </w:p>
    <w:p w14:paraId="17DCA2E0" w14:textId="77777777" w:rsidR="00217446" w:rsidRPr="00217446" w:rsidRDefault="00217446" w:rsidP="001B6990">
      <w:pPr>
        <w:ind w:left="720"/>
        <w:rPr>
          <w:sz w:val="24"/>
          <w:szCs w:val="24"/>
        </w:rPr>
      </w:pPr>
    </w:p>
    <w:p w14:paraId="06612526" w14:textId="77777777" w:rsidR="00217446" w:rsidRPr="00217446" w:rsidRDefault="00217446" w:rsidP="001B6990">
      <w:pPr>
        <w:ind w:left="720"/>
        <w:rPr>
          <w:sz w:val="24"/>
          <w:szCs w:val="24"/>
        </w:rPr>
      </w:pPr>
      <w:r w:rsidRPr="00217446">
        <w:rPr>
          <w:sz w:val="24"/>
          <w:szCs w:val="24"/>
        </w:rPr>
        <w:t>The MINA analysis automatically performs both the chromatin tracing and MERFISH analyses, and generates all the output files above. In addition, the chromatin traces are matched to individual cells, and the following new fields are added to the “</w:t>
      </w:r>
      <w:proofErr w:type="spellStart"/>
      <w:r w:rsidRPr="00217446">
        <w:rPr>
          <w:sz w:val="24"/>
          <w:szCs w:val="24"/>
        </w:rPr>
        <w:t>Chr</w:t>
      </w:r>
      <w:proofErr w:type="spellEnd"/>
      <w:r w:rsidRPr="00217446">
        <w:rPr>
          <w:sz w:val="24"/>
          <w:szCs w:val="24"/>
        </w:rPr>
        <w:t>” structure:</w:t>
      </w:r>
    </w:p>
    <w:p w14:paraId="57DAD801" w14:textId="77777777" w:rsidR="00217446" w:rsidRPr="00217446" w:rsidRDefault="00217446" w:rsidP="001B6990">
      <w:pPr>
        <w:pStyle w:val="ListParagraph"/>
        <w:numPr>
          <w:ilvl w:val="0"/>
          <w:numId w:val="5"/>
        </w:numPr>
        <w:ind w:left="1440"/>
        <w:rPr>
          <w:sz w:val="24"/>
          <w:szCs w:val="24"/>
        </w:rPr>
      </w:pPr>
      <w:proofErr w:type="spellStart"/>
      <w:r w:rsidRPr="00217446">
        <w:rPr>
          <w:sz w:val="24"/>
          <w:szCs w:val="24"/>
        </w:rPr>
        <w:t>CellID</w:t>
      </w:r>
      <w:proofErr w:type="spellEnd"/>
      <w:r w:rsidRPr="00217446">
        <w:rPr>
          <w:sz w:val="24"/>
          <w:szCs w:val="24"/>
        </w:rPr>
        <w:t>: serial number of the cell that contains this chromatin trace, which corresponds to the “</w:t>
      </w:r>
      <w:proofErr w:type="spellStart"/>
      <w:r w:rsidRPr="00217446">
        <w:rPr>
          <w:sz w:val="24"/>
          <w:szCs w:val="24"/>
        </w:rPr>
        <w:t>CellID</w:t>
      </w:r>
      <w:proofErr w:type="spellEnd"/>
      <w:r w:rsidRPr="00217446">
        <w:rPr>
          <w:sz w:val="24"/>
          <w:szCs w:val="24"/>
        </w:rPr>
        <w:t>” of the “</w:t>
      </w:r>
      <w:proofErr w:type="spellStart"/>
      <w:r w:rsidRPr="00217446">
        <w:rPr>
          <w:sz w:val="24"/>
          <w:szCs w:val="24"/>
        </w:rPr>
        <w:t>CellList</w:t>
      </w:r>
      <w:proofErr w:type="spellEnd"/>
      <w:r w:rsidRPr="00217446">
        <w:rPr>
          <w:sz w:val="24"/>
          <w:szCs w:val="24"/>
        </w:rPr>
        <w:t>” structure. If the matching fails (e.g. due to sample drift, chromatin traces on the edges of an imaging area may be out of the field when imaging cell boundaries), the “</w:t>
      </w:r>
      <w:proofErr w:type="spellStart"/>
      <w:r w:rsidRPr="00217446">
        <w:rPr>
          <w:sz w:val="24"/>
          <w:szCs w:val="24"/>
        </w:rPr>
        <w:t>CellID</w:t>
      </w:r>
      <w:proofErr w:type="spellEnd"/>
      <w:r w:rsidRPr="00217446">
        <w:rPr>
          <w:sz w:val="24"/>
          <w:szCs w:val="24"/>
        </w:rPr>
        <w:t>” value of the chromatin trace is set to “</w:t>
      </w:r>
      <w:proofErr w:type="spellStart"/>
      <w:r w:rsidRPr="00217446">
        <w:rPr>
          <w:sz w:val="24"/>
          <w:szCs w:val="24"/>
        </w:rPr>
        <w:t>NaN</w:t>
      </w:r>
      <w:proofErr w:type="spellEnd"/>
      <w:r w:rsidRPr="00217446">
        <w:rPr>
          <w:sz w:val="24"/>
          <w:szCs w:val="24"/>
        </w:rPr>
        <w:t xml:space="preserve">”. </w:t>
      </w:r>
    </w:p>
    <w:p w14:paraId="019D76DC" w14:textId="77777777" w:rsidR="00217446" w:rsidRPr="00217446" w:rsidRDefault="00217446" w:rsidP="001B6990">
      <w:pPr>
        <w:pStyle w:val="ListParagraph"/>
        <w:numPr>
          <w:ilvl w:val="0"/>
          <w:numId w:val="5"/>
        </w:numPr>
        <w:ind w:left="1440"/>
        <w:rPr>
          <w:sz w:val="24"/>
          <w:szCs w:val="24"/>
        </w:rPr>
      </w:pPr>
      <w:proofErr w:type="spellStart"/>
      <w:r w:rsidRPr="00217446">
        <w:rPr>
          <w:sz w:val="24"/>
          <w:szCs w:val="24"/>
        </w:rPr>
        <w:t>MeanXWGA</w:t>
      </w:r>
      <w:proofErr w:type="spellEnd"/>
      <w:r w:rsidRPr="00217446">
        <w:rPr>
          <w:sz w:val="24"/>
          <w:szCs w:val="24"/>
        </w:rPr>
        <w:t>: x coordinate of the center of the chromatin trace in the field of view using the coordinate system of the MERFISH analysis (unit: pixels). The drift correction procedure in the chromatin tracing analysis converts all chromatin locus coordinates to the coordinate system of the Hyb0 imaging round. The MERFISH analysis procedure converts all RNA molecule coordinates to the coordinate system of the cell boundary imaging round. This field (and similarly the next one) records the chromatin trace center position in the latter coordinate system.</w:t>
      </w:r>
    </w:p>
    <w:p w14:paraId="10E576E5" w14:textId="77777777" w:rsidR="00217446" w:rsidRPr="00217446" w:rsidRDefault="00217446" w:rsidP="001B6990">
      <w:pPr>
        <w:pStyle w:val="ListParagraph"/>
        <w:numPr>
          <w:ilvl w:val="0"/>
          <w:numId w:val="5"/>
        </w:numPr>
        <w:ind w:left="1440"/>
        <w:rPr>
          <w:sz w:val="24"/>
          <w:szCs w:val="24"/>
        </w:rPr>
      </w:pPr>
      <w:proofErr w:type="spellStart"/>
      <w:r w:rsidRPr="00217446">
        <w:rPr>
          <w:sz w:val="24"/>
          <w:szCs w:val="24"/>
        </w:rPr>
        <w:lastRenderedPageBreak/>
        <w:t>MeanYWGA</w:t>
      </w:r>
      <w:proofErr w:type="spellEnd"/>
      <w:r w:rsidRPr="00217446">
        <w:rPr>
          <w:sz w:val="24"/>
          <w:szCs w:val="24"/>
        </w:rPr>
        <w:t>: y coordinate of the center of the chromatin trace in the field of view using the coordinate system of the MERFISH analysis (unit: pixels).</w:t>
      </w:r>
    </w:p>
    <w:p w14:paraId="4E0EDFAC" w14:textId="77777777" w:rsidR="00217446" w:rsidRPr="00217446" w:rsidRDefault="00217446" w:rsidP="001B6990">
      <w:pPr>
        <w:ind w:left="720"/>
        <w:rPr>
          <w:sz w:val="24"/>
          <w:szCs w:val="24"/>
        </w:rPr>
      </w:pPr>
    </w:p>
    <w:p w14:paraId="2BA79C78" w14:textId="49ACAA7D" w:rsidR="00217446" w:rsidRDefault="00217446" w:rsidP="001B6990">
      <w:pPr>
        <w:ind w:left="720"/>
        <w:rPr>
          <w:sz w:val="24"/>
          <w:szCs w:val="24"/>
        </w:rPr>
      </w:pPr>
      <w:r w:rsidRPr="00217446">
        <w:rPr>
          <w:sz w:val="24"/>
          <w:szCs w:val="24"/>
        </w:rPr>
        <w:t>If the “Include lamina association analysis” option is selected, during the MINA analysis a field named “</w:t>
      </w:r>
      <w:proofErr w:type="spellStart"/>
      <w:r w:rsidRPr="00217446">
        <w:rPr>
          <w:sz w:val="24"/>
          <w:szCs w:val="24"/>
        </w:rPr>
        <w:t>MinDisToLamina</w:t>
      </w:r>
      <w:proofErr w:type="spellEnd"/>
      <w:r w:rsidRPr="00217446">
        <w:rPr>
          <w:sz w:val="24"/>
          <w:szCs w:val="24"/>
        </w:rPr>
        <w:t>” is added to the “</w:t>
      </w:r>
      <w:proofErr w:type="spellStart"/>
      <w:r w:rsidRPr="00217446">
        <w:rPr>
          <w:sz w:val="24"/>
          <w:szCs w:val="24"/>
        </w:rPr>
        <w:t>Chr</w:t>
      </w:r>
      <w:proofErr w:type="spellEnd"/>
      <w:r w:rsidRPr="00217446">
        <w:rPr>
          <w:sz w:val="24"/>
          <w:szCs w:val="24"/>
        </w:rPr>
        <w:t>” structure to record the distance from each chromatin locus to the nuclear lamina (unit: µm). If the “Include nucleolar association analysis” option is selected, a field named “</w:t>
      </w:r>
      <w:proofErr w:type="spellStart"/>
      <w:r w:rsidRPr="00217446">
        <w:rPr>
          <w:sz w:val="24"/>
          <w:szCs w:val="24"/>
        </w:rPr>
        <w:t>MinDisToNucleolar</w:t>
      </w:r>
      <w:proofErr w:type="spellEnd"/>
      <w:r w:rsidRPr="00217446">
        <w:rPr>
          <w:sz w:val="24"/>
          <w:szCs w:val="24"/>
        </w:rPr>
        <w:t>” is added to the “</w:t>
      </w:r>
      <w:proofErr w:type="spellStart"/>
      <w:r w:rsidRPr="00217446">
        <w:rPr>
          <w:sz w:val="24"/>
          <w:szCs w:val="24"/>
        </w:rPr>
        <w:t>Chr</w:t>
      </w:r>
      <w:proofErr w:type="spellEnd"/>
      <w:r w:rsidRPr="00217446">
        <w:rPr>
          <w:sz w:val="24"/>
          <w:szCs w:val="24"/>
        </w:rPr>
        <w:t>” structure to recode the minimum distance from each chromatin locus to nucleoli (unit: µm). When a chromatin locus is missing in the chromatin trace, the corresponding “</w:t>
      </w:r>
      <w:proofErr w:type="spellStart"/>
      <w:r w:rsidRPr="00217446">
        <w:rPr>
          <w:sz w:val="24"/>
          <w:szCs w:val="24"/>
        </w:rPr>
        <w:t>MinDisToLamina</w:t>
      </w:r>
      <w:proofErr w:type="spellEnd"/>
      <w:r w:rsidRPr="00217446">
        <w:rPr>
          <w:sz w:val="24"/>
          <w:szCs w:val="24"/>
        </w:rPr>
        <w:t>” and/or “</w:t>
      </w:r>
      <w:proofErr w:type="spellStart"/>
      <w:r w:rsidRPr="00217446">
        <w:rPr>
          <w:sz w:val="24"/>
          <w:szCs w:val="24"/>
        </w:rPr>
        <w:t>MinDisToNucleolar</w:t>
      </w:r>
      <w:proofErr w:type="spellEnd"/>
      <w:r w:rsidRPr="00217446">
        <w:rPr>
          <w:sz w:val="24"/>
          <w:szCs w:val="24"/>
        </w:rPr>
        <w:t>” value is set to “</w:t>
      </w:r>
      <w:proofErr w:type="spellStart"/>
      <w:r w:rsidRPr="00217446">
        <w:rPr>
          <w:sz w:val="24"/>
          <w:szCs w:val="24"/>
        </w:rPr>
        <w:t>NaN</w:t>
      </w:r>
      <w:proofErr w:type="spellEnd"/>
      <w:r w:rsidRPr="00217446">
        <w:rPr>
          <w:sz w:val="24"/>
          <w:szCs w:val="24"/>
        </w:rPr>
        <w:t>”.</w:t>
      </w:r>
    </w:p>
    <w:p w14:paraId="00155F7F" w14:textId="4EFD35B2" w:rsidR="00264EF7" w:rsidRDefault="00264EF7" w:rsidP="001B6990">
      <w:pPr>
        <w:ind w:left="720"/>
        <w:rPr>
          <w:sz w:val="24"/>
          <w:szCs w:val="24"/>
        </w:rPr>
      </w:pPr>
    </w:p>
    <w:p w14:paraId="574C73CA" w14:textId="79F5471E" w:rsidR="00264EF7" w:rsidRDefault="00E520BC" w:rsidP="00264EF7">
      <w:pPr>
        <w:ind w:left="720"/>
        <w:rPr>
          <w:bCs/>
          <w:sz w:val="24"/>
          <w:szCs w:val="24"/>
          <w:u w:val="single"/>
        </w:rPr>
      </w:pPr>
      <w:r>
        <w:rPr>
          <w:bCs/>
          <w:sz w:val="24"/>
          <w:szCs w:val="24"/>
          <w:u w:val="single"/>
        </w:rPr>
        <w:t>Expected run time for demo on a “normal” desktop computer</w:t>
      </w:r>
    </w:p>
    <w:p w14:paraId="51B6471A" w14:textId="62307BC2" w:rsidR="00E520BC" w:rsidRPr="00E520BC" w:rsidRDefault="00E520BC" w:rsidP="00264EF7">
      <w:pPr>
        <w:ind w:left="720"/>
        <w:rPr>
          <w:bCs/>
          <w:sz w:val="24"/>
          <w:szCs w:val="24"/>
        </w:rPr>
      </w:pPr>
      <w:r>
        <w:rPr>
          <w:bCs/>
          <w:sz w:val="24"/>
          <w:szCs w:val="24"/>
        </w:rPr>
        <w:t xml:space="preserve">Expected run time for a MINA demo takes </w:t>
      </w:r>
      <w:r w:rsidR="00400C2B">
        <w:rPr>
          <w:bCs/>
          <w:sz w:val="24"/>
          <w:szCs w:val="24"/>
        </w:rPr>
        <w:t>13 hours</w:t>
      </w:r>
      <w:r>
        <w:rPr>
          <w:bCs/>
          <w:sz w:val="24"/>
          <w:szCs w:val="24"/>
        </w:rPr>
        <w:t xml:space="preserve"> for </w:t>
      </w:r>
      <w:bookmarkStart w:id="0" w:name="_GoBack"/>
      <w:r w:rsidR="00400C2B">
        <w:rPr>
          <w:bCs/>
          <w:sz w:val="24"/>
          <w:szCs w:val="24"/>
        </w:rPr>
        <w:t>2</w:t>
      </w:r>
      <w:bookmarkEnd w:id="0"/>
      <w:r>
        <w:rPr>
          <w:bCs/>
          <w:sz w:val="24"/>
          <w:szCs w:val="24"/>
        </w:rPr>
        <w:t xml:space="preserve"> fields of view.</w:t>
      </w:r>
    </w:p>
    <w:p w14:paraId="6301CE19" w14:textId="77777777" w:rsidR="00264EF7" w:rsidRPr="00217446" w:rsidRDefault="00264EF7" w:rsidP="001B6990">
      <w:pPr>
        <w:ind w:left="720"/>
        <w:rPr>
          <w:sz w:val="24"/>
          <w:szCs w:val="24"/>
        </w:rPr>
      </w:pPr>
    </w:p>
    <w:p w14:paraId="3D1A3428" w14:textId="77777777" w:rsidR="00217446" w:rsidRPr="00217446" w:rsidRDefault="00217446" w:rsidP="00217446">
      <w:pPr>
        <w:pStyle w:val="ListParagraph"/>
        <w:rPr>
          <w:sz w:val="24"/>
          <w:szCs w:val="24"/>
        </w:rPr>
      </w:pPr>
    </w:p>
    <w:sectPr w:rsidR="00217446" w:rsidRPr="00217446">
      <w:pgSz w:w="12240" w:h="15840"/>
      <w:pgMar w:top="1440" w:right="1440" w:bottom="1440" w:left="1440" w:header="720" w:footer="720" w:gutter="0"/>
      <w:pgNumType w:start="1"/>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0DB5BFF" w15:done="0"/>
  <w15:commentEx w15:paraId="0ABE282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0E0F40" w16cex:dateUtc="2020-09-17T20:37:00Z"/>
  <w16cex:commentExtensible w16cex:durableId="230E170D" w16cex:dateUtc="2020-09-17T21: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0DB5BFF" w16cid:durableId="230E0F40"/>
  <w16cid:commentId w16cid:paraId="0ABE282F" w16cid:durableId="230E170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70569A" w14:textId="77777777" w:rsidR="005C4E9A" w:rsidRDefault="005C4E9A">
      <w:pPr>
        <w:spacing w:line="240" w:lineRule="auto"/>
      </w:pPr>
      <w:r>
        <w:separator/>
      </w:r>
    </w:p>
  </w:endnote>
  <w:endnote w:type="continuationSeparator" w:id="0">
    <w:p w14:paraId="5673600B" w14:textId="77777777" w:rsidR="005C4E9A" w:rsidRDefault="005C4E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2D95BE" w14:textId="77777777" w:rsidR="005C4E9A" w:rsidRDefault="005C4E9A">
      <w:pPr>
        <w:spacing w:line="240" w:lineRule="auto"/>
      </w:pPr>
      <w:r>
        <w:separator/>
      </w:r>
    </w:p>
  </w:footnote>
  <w:footnote w:type="continuationSeparator" w:id="0">
    <w:p w14:paraId="06D25464" w14:textId="77777777" w:rsidR="005C4E9A" w:rsidRDefault="005C4E9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8572B"/>
    <w:multiLevelType w:val="hybridMultilevel"/>
    <w:tmpl w:val="EBC691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0338F9"/>
    <w:multiLevelType w:val="hybridMultilevel"/>
    <w:tmpl w:val="9BFA6F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DD5331"/>
    <w:multiLevelType w:val="hybridMultilevel"/>
    <w:tmpl w:val="5908E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677EB8"/>
    <w:multiLevelType w:val="hybridMultilevel"/>
    <w:tmpl w:val="6DF26A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A5174F"/>
    <w:multiLevelType w:val="hybridMultilevel"/>
    <w:tmpl w:val="8E248C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F31EE9"/>
    <w:multiLevelType w:val="hybridMultilevel"/>
    <w:tmpl w:val="81529C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787A19"/>
    <w:multiLevelType w:val="hybridMultilevel"/>
    <w:tmpl w:val="88ACB5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363310"/>
    <w:multiLevelType w:val="hybridMultilevel"/>
    <w:tmpl w:val="A86813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243A1C"/>
    <w:multiLevelType w:val="hybridMultilevel"/>
    <w:tmpl w:val="3AB6D0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7C5A12"/>
    <w:multiLevelType w:val="hybridMultilevel"/>
    <w:tmpl w:val="804EC8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C2156"/>
    <w:multiLevelType w:val="hybridMultilevel"/>
    <w:tmpl w:val="A5C85D82"/>
    <w:lvl w:ilvl="0" w:tplc="6102F12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815D2E"/>
    <w:multiLevelType w:val="hybridMultilevel"/>
    <w:tmpl w:val="6E4A70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5B5075"/>
    <w:multiLevelType w:val="hybridMultilevel"/>
    <w:tmpl w:val="029C6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6C84A4E"/>
    <w:multiLevelType w:val="hybridMultilevel"/>
    <w:tmpl w:val="0804C852"/>
    <w:lvl w:ilvl="0" w:tplc="9F68D6DC">
      <w:start w:val="1"/>
      <w:numFmt w:val="upperLetter"/>
      <w:lvlText w:val="(%1)"/>
      <w:lvlJc w:val="left"/>
      <w:pPr>
        <w:ind w:left="720" w:hanging="360"/>
      </w:pPr>
      <w:rPr>
        <w:rFonts w:ascii="Arial" w:eastAsia="Times New Roman"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B02515"/>
    <w:multiLevelType w:val="hybridMultilevel"/>
    <w:tmpl w:val="E0827BC0"/>
    <w:lvl w:ilvl="0" w:tplc="BAD8744E">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B06F0E"/>
    <w:multiLevelType w:val="hybridMultilevel"/>
    <w:tmpl w:val="43ACA9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7C58A2"/>
    <w:multiLevelType w:val="hybridMultilevel"/>
    <w:tmpl w:val="B01230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B224F5B"/>
    <w:multiLevelType w:val="hybridMultilevel"/>
    <w:tmpl w:val="A75E70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2282E47"/>
    <w:multiLevelType w:val="hybridMultilevel"/>
    <w:tmpl w:val="CA26BE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6086194"/>
    <w:multiLevelType w:val="hybridMultilevel"/>
    <w:tmpl w:val="BBEAB5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2E7A03"/>
    <w:multiLevelType w:val="hybridMultilevel"/>
    <w:tmpl w:val="24DA46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A2818F7"/>
    <w:multiLevelType w:val="hybridMultilevel"/>
    <w:tmpl w:val="176A86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2F7786"/>
    <w:multiLevelType w:val="hybridMultilevel"/>
    <w:tmpl w:val="89B2E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CCA21BD"/>
    <w:multiLevelType w:val="hybridMultilevel"/>
    <w:tmpl w:val="34CCEB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94C1203"/>
    <w:multiLevelType w:val="hybridMultilevel"/>
    <w:tmpl w:val="81529C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AAA76D2"/>
    <w:multiLevelType w:val="hybridMultilevel"/>
    <w:tmpl w:val="BD365D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BCC5BA9"/>
    <w:multiLevelType w:val="hybridMultilevel"/>
    <w:tmpl w:val="74904122"/>
    <w:lvl w:ilvl="0" w:tplc="0A829C44">
      <w:start w:val="1"/>
      <w:numFmt w:val="upperLetter"/>
      <w:lvlText w:val="(%1)"/>
      <w:lvlJc w:val="left"/>
      <w:pPr>
        <w:ind w:left="720" w:hanging="360"/>
      </w:pPr>
      <w:rPr>
        <w:rFonts w:ascii="Arial" w:eastAsia="Times New Roman"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C49352D"/>
    <w:multiLevelType w:val="hybridMultilevel"/>
    <w:tmpl w:val="8D428EAE"/>
    <w:lvl w:ilvl="0" w:tplc="9F82AA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CE91780"/>
    <w:multiLevelType w:val="hybridMultilevel"/>
    <w:tmpl w:val="8E34F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11D5D81"/>
    <w:multiLevelType w:val="hybridMultilevel"/>
    <w:tmpl w:val="FC12F5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2BB6BEC"/>
    <w:multiLevelType w:val="hybridMultilevel"/>
    <w:tmpl w:val="57641E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72D6863"/>
    <w:multiLevelType w:val="hybridMultilevel"/>
    <w:tmpl w:val="B4CEB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80D7591"/>
    <w:multiLevelType w:val="hybridMultilevel"/>
    <w:tmpl w:val="55DAE1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8C63622"/>
    <w:multiLevelType w:val="hybridMultilevel"/>
    <w:tmpl w:val="C68A2F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932025B"/>
    <w:multiLevelType w:val="hybridMultilevel"/>
    <w:tmpl w:val="191A45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AB603CB"/>
    <w:multiLevelType w:val="hybridMultilevel"/>
    <w:tmpl w:val="E95CEB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15D5176"/>
    <w:multiLevelType w:val="hybridMultilevel"/>
    <w:tmpl w:val="35044932"/>
    <w:lvl w:ilvl="0" w:tplc="7AC44AE8">
      <w:start w:val="1"/>
      <w:numFmt w:val="upperLetter"/>
      <w:lvlText w:val="(%1)"/>
      <w:lvlJc w:val="left"/>
      <w:pPr>
        <w:ind w:left="720" w:hanging="360"/>
      </w:pPr>
      <w:rPr>
        <w:rFonts w:ascii="Arial" w:eastAsia="Arial"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4EB25D0"/>
    <w:multiLevelType w:val="hybridMultilevel"/>
    <w:tmpl w:val="27AC51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5657AFB"/>
    <w:multiLevelType w:val="hybridMultilevel"/>
    <w:tmpl w:val="B0A65D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8657DC6"/>
    <w:multiLevelType w:val="hybridMultilevel"/>
    <w:tmpl w:val="013EE5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9934DEA"/>
    <w:multiLevelType w:val="hybridMultilevel"/>
    <w:tmpl w:val="9CAE5F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CA81008"/>
    <w:multiLevelType w:val="hybridMultilevel"/>
    <w:tmpl w:val="55C28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36"/>
  </w:num>
  <w:num w:numId="4">
    <w:abstractNumId w:val="26"/>
  </w:num>
  <w:num w:numId="5">
    <w:abstractNumId w:val="13"/>
  </w:num>
  <w:num w:numId="6">
    <w:abstractNumId w:val="27"/>
  </w:num>
  <w:num w:numId="7">
    <w:abstractNumId w:val="12"/>
  </w:num>
  <w:num w:numId="8">
    <w:abstractNumId w:val="41"/>
  </w:num>
  <w:num w:numId="9">
    <w:abstractNumId w:val="28"/>
  </w:num>
  <w:num w:numId="10">
    <w:abstractNumId w:val="35"/>
  </w:num>
  <w:num w:numId="11">
    <w:abstractNumId w:val="23"/>
  </w:num>
  <w:num w:numId="12">
    <w:abstractNumId w:val="1"/>
  </w:num>
  <w:num w:numId="13">
    <w:abstractNumId w:val="38"/>
  </w:num>
  <w:num w:numId="14">
    <w:abstractNumId w:val="21"/>
  </w:num>
  <w:num w:numId="15">
    <w:abstractNumId w:val="16"/>
  </w:num>
  <w:num w:numId="16">
    <w:abstractNumId w:val="24"/>
  </w:num>
  <w:num w:numId="17">
    <w:abstractNumId w:val="25"/>
  </w:num>
  <w:num w:numId="18">
    <w:abstractNumId w:val="29"/>
  </w:num>
  <w:num w:numId="19">
    <w:abstractNumId w:val="11"/>
  </w:num>
  <w:num w:numId="20">
    <w:abstractNumId w:val="5"/>
  </w:num>
  <w:num w:numId="21">
    <w:abstractNumId w:val="18"/>
  </w:num>
  <w:num w:numId="22">
    <w:abstractNumId w:val="0"/>
  </w:num>
  <w:num w:numId="23">
    <w:abstractNumId w:val="37"/>
  </w:num>
  <w:num w:numId="24">
    <w:abstractNumId w:val="15"/>
  </w:num>
  <w:num w:numId="25">
    <w:abstractNumId w:val="4"/>
  </w:num>
  <w:num w:numId="26">
    <w:abstractNumId w:val="30"/>
  </w:num>
  <w:num w:numId="27">
    <w:abstractNumId w:val="8"/>
  </w:num>
  <w:num w:numId="28">
    <w:abstractNumId w:val="33"/>
  </w:num>
  <w:num w:numId="29">
    <w:abstractNumId w:val="39"/>
  </w:num>
  <w:num w:numId="30">
    <w:abstractNumId w:val="19"/>
  </w:num>
  <w:num w:numId="31">
    <w:abstractNumId w:val="34"/>
  </w:num>
  <w:num w:numId="32">
    <w:abstractNumId w:val="40"/>
  </w:num>
  <w:num w:numId="33">
    <w:abstractNumId w:val="20"/>
  </w:num>
  <w:num w:numId="34">
    <w:abstractNumId w:val="32"/>
  </w:num>
  <w:num w:numId="35">
    <w:abstractNumId w:val="17"/>
  </w:num>
  <w:num w:numId="36">
    <w:abstractNumId w:val="3"/>
  </w:num>
  <w:num w:numId="37">
    <w:abstractNumId w:val="6"/>
  </w:num>
  <w:num w:numId="38">
    <w:abstractNumId w:val="7"/>
  </w:num>
  <w:num w:numId="39">
    <w:abstractNumId w:val="9"/>
  </w:num>
  <w:num w:numId="40">
    <w:abstractNumId w:val="2"/>
  </w:num>
  <w:num w:numId="41">
    <w:abstractNumId w:val="22"/>
  </w:num>
  <w:num w:numId="42">
    <w:abstractNumId w:val="31"/>
  </w:num>
  <w:numIdMacAtCleanup w:val="3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ao Liu">
    <w15:presenceInfo w15:providerId="Windows Live" w15:userId="540bca82dbb0e21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41EC"/>
    <w:rsid w:val="000012C3"/>
    <w:rsid w:val="0000290B"/>
    <w:rsid w:val="000031CE"/>
    <w:rsid w:val="00003FF2"/>
    <w:rsid w:val="00005A56"/>
    <w:rsid w:val="00005C24"/>
    <w:rsid w:val="0000682A"/>
    <w:rsid w:val="00006E7B"/>
    <w:rsid w:val="000107CD"/>
    <w:rsid w:val="00011A53"/>
    <w:rsid w:val="000136FE"/>
    <w:rsid w:val="00015A25"/>
    <w:rsid w:val="00015B10"/>
    <w:rsid w:val="00015CFB"/>
    <w:rsid w:val="000163EC"/>
    <w:rsid w:val="000205BE"/>
    <w:rsid w:val="0002211C"/>
    <w:rsid w:val="00025BE0"/>
    <w:rsid w:val="00025C87"/>
    <w:rsid w:val="000260EE"/>
    <w:rsid w:val="00026699"/>
    <w:rsid w:val="00026A16"/>
    <w:rsid w:val="0002787C"/>
    <w:rsid w:val="00027F8F"/>
    <w:rsid w:val="0003025B"/>
    <w:rsid w:val="00030B84"/>
    <w:rsid w:val="00033EAC"/>
    <w:rsid w:val="00035A50"/>
    <w:rsid w:val="000378A4"/>
    <w:rsid w:val="000379C6"/>
    <w:rsid w:val="000404CD"/>
    <w:rsid w:val="00040719"/>
    <w:rsid w:val="00042A4E"/>
    <w:rsid w:val="00044928"/>
    <w:rsid w:val="00045069"/>
    <w:rsid w:val="00045447"/>
    <w:rsid w:val="00046362"/>
    <w:rsid w:val="00047014"/>
    <w:rsid w:val="00051117"/>
    <w:rsid w:val="00052550"/>
    <w:rsid w:val="00053B1B"/>
    <w:rsid w:val="00060339"/>
    <w:rsid w:val="0006113E"/>
    <w:rsid w:val="000633C6"/>
    <w:rsid w:val="000633D9"/>
    <w:rsid w:val="0006387B"/>
    <w:rsid w:val="000640AD"/>
    <w:rsid w:val="00064920"/>
    <w:rsid w:val="00064B1B"/>
    <w:rsid w:val="00066CC3"/>
    <w:rsid w:val="00066D23"/>
    <w:rsid w:val="0007058E"/>
    <w:rsid w:val="000720EF"/>
    <w:rsid w:val="0007255F"/>
    <w:rsid w:val="00072841"/>
    <w:rsid w:val="00080F5F"/>
    <w:rsid w:val="000820F9"/>
    <w:rsid w:val="000823A2"/>
    <w:rsid w:val="00083567"/>
    <w:rsid w:val="00083DEF"/>
    <w:rsid w:val="0008497E"/>
    <w:rsid w:val="00086066"/>
    <w:rsid w:val="000870BE"/>
    <w:rsid w:val="00087F30"/>
    <w:rsid w:val="000909D7"/>
    <w:rsid w:val="00092CC7"/>
    <w:rsid w:val="000931E7"/>
    <w:rsid w:val="00093A53"/>
    <w:rsid w:val="00095752"/>
    <w:rsid w:val="000A0372"/>
    <w:rsid w:val="000A0C37"/>
    <w:rsid w:val="000A0C64"/>
    <w:rsid w:val="000A2A7B"/>
    <w:rsid w:val="000A3A65"/>
    <w:rsid w:val="000A5C9C"/>
    <w:rsid w:val="000B0466"/>
    <w:rsid w:val="000B0BDF"/>
    <w:rsid w:val="000B3030"/>
    <w:rsid w:val="000B3DC0"/>
    <w:rsid w:val="000B5BDD"/>
    <w:rsid w:val="000B7496"/>
    <w:rsid w:val="000B7C6D"/>
    <w:rsid w:val="000C04C3"/>
    <w:rsid w:val="000C50DD"/>
    <w:rsid w:val="000D060F"/>
    <w:rsid w:val="000D0CFC"/>
    <w:rsid w:val="000D0D8E"/>
    <w:rsid w:val="000D258B"/>
    <w:rsid w:val="000D2F16"/>
    <w:rsid w:val="000D31C8"/>
    <w:rsid w:val="000D3B92"/>
    <w:rsid w:val="000D5BAD"/>
    <w:rsid w:val="000D604D"/>
    <w:rsid w:val="000D62A3"/>
    <w:rsid w:val="000D71B3"/>
    <w:rsid w:val="000D791D"/>
    <w:rsid w:val="000E0C22"/>
    <w:rsid w:val="000E3388"/>
    <w:rsid w:val="000E39EA"/>
    <w:rsid w:val="000E4164"/>
    <w:rsid w:val="000E523A"/>
    <w:rsid w:val="000E52FA"/>
    <w:rsid w:val="000E5B05"/>
    <w:rsid w:val="000E5B90"/>
    <w:rsid w:val="000E5D9B"/>
    <w:rsid w:val="000E747C"/>
    <w:rsid w:val="000F025C"/>
    <w:rsid w:val="000F1D8A"/>
    <w:rsid w:val="000F33EF"/>
    <w:rsid w:val="000F3AD1"/>
    <w:rsid w:val="000F65C8"/>
    <w:rsid w:val="000F74B6"/>
    <w:rsid w:val="001013C6"/>
    <w:rsid w:val="001022D1"/>
    <w:rsid w:val="00106494"/>
    <w:rsid w:val="00111F4D"/>
    <w:rsid w:val="001123FB"/>
    <w:rsid w:val="00113685"/>
    <w:rsid w:val="00117020"/>
    <w:rsid w:val="00117A6E"/>
    <w:rsid w:val="00117C23"/>
    <w:rsid w:val="00120B6E"/>
    <w:rsid w:val="00121DD7"/>
    <w:rsid w:val="00123A4E"/>
    <w:rsid w:val="00124721"/>
    <w:rsid w:val="00126E14"/>
    <w:rsid w:val="00135ABD"/>
    <w:rsid w:val="00137565"/>
    <w:rsid w:val="00140336"/>
    <w:rsid w:val="001420B1"/>
    <w:rsid w:val="00144192"/>
    <w:rsid w:val="00144830"/>
    <w:rsid w:val="0014664C"/>
    <w:rsid w:val="001479D5"/>
    <w:rsid w:val="0015029E"/>
    <w:rsid w:val="0015152F"/>
    <w:rsid w:val="0015194D"/>
    <w:rsid w:val="001547FF"/>
    <w:rsid w:val="0015552D"/>
    <w:rsid w:val="0015602F"/>
    <w:rsid w:val="001565DB"/>
    <w:rsid w:val="00157E80"/>
    <w:rsid w:val="00157F73"/>
    <w:rsid w:val="00161658"/>
    <w:rsid w:val="00161E55"/>
    <w:rsid w:val="001631ED"/>
    <w:rsid w:val="00164767"/>
    <w:rsid w:val="00165916"/>
    <w:rsid w:val="00166725"/>
    <w:rsid w:val="00167744"/>
    <w:rsid w:val="00167FD9"/>
    <w:rsid w:val="00172327"/>
    <w:rsid w:val="00172E95"/>
    <w:rsid w:val="00176067"/>
    <w:rsid w:val="00181218"/>
    <w:rsid w:val="001817AA"/>
    <w:rsid w:val="001834C4"/>
    <w:rsid w:val="00183B9F"/>
    <w:rsid w:val="0018562B"/>
    <w:rsid w:val="00191B9D"/>
    <w:rsid w:val="001939B5"/>
    <w:rsid w:val="00194B0F"/>
    <w:rsid w:val="00195826"/>
    <w:rsid w:val="001A0474"/>
    <w:rsid w:val="001A0E95"/>
    <w:rsid w:val="001A0F48"/>
    <w:rsid w:val="001A2F87"/>
    <w:rsid w:val="001A4A0F"/>
    <w:rsid w:val="001A57D0"/>
    <w:rsid w:val="001A60F7"/>
    <w:rsid w:val="001A6E86"/>
    <w:rsid w:val="001A7603"/>
    <w:rsid w:val="001A7608"/>
    <w:rsid w:val="001B05D5"/>
    <w:rsid w:val="001B0D8E"/>
    <w:rsid w:val="001B164B"/>
    <w:rsid w:val="001B22B0"/>
    <w:rsid w:val="001B2D4A"/>
    <w:rsid w:val="001B4A22"/>
    <w:rsid w:val="001B6328"/>
    <w:rsid w:val="001B6990"/>
    <w:rsid w:val="001B6F2F"/>
    <w:rsid w:val="001C0EBE"/>
    <w:rsid w:val="001C16D0"/>
    <w:rsid w:val="001C1A5E"/>
    <w:rsid w:val="001C2FA4"/>
    <w:rsid w:val="001C454E"/>
    <w:rsid w:val="001C6898"/>
    <w:rsid w:val="001C79D6"/>
    <w:rsid w:val="001D0952"/>
    <w:rsid w:val="001D1324"/>
    <w:rsid w:val="001D61B0"/>
    <w:rsid w:val="001E20DD"/>
    <w:rsid w:val="001E392B"/>
    <w:rsid w:val="001E52CC"/>
    <w:rsid w:val="001E6BEB"/>
    <w:rsid w:val="001E6EB2"/>
    <w:rsid w:val="001F2C8F"/>
    <w:rsid w:val="001F5C69"/>
    <w:rsid w:val="001F66CE"/>
    <w:rsid w:val="0020644E"/>
    <w:rsid w:val="002069CC"/>
    <w:rsid w:val="002105B5"/>
    <w:rsid w:val="00210939"/>
    <w:rsid w:val="00212084"/>
    <w:rsid w:val="002133F9"/>
    <w:rsid w:val="00213533"/>
    <w:rsid w:val="002146F6"/>
    <w:rsid w:val="00217298"/>
    <w:rsid w:val="00217446"/>
    <w:rsid w:val="0021784C"/>
    <w:rsid w:val="00221E18"/>
    <w:rsid w:val="00222954"/>
    <w:rsid w:val="0022403D"/>
    <w:rsid w:val="00224BCB"/>
    <w:rsid w:val="0022557D"/>
    <w:rsid w:val="00225E2C"/>
    <w:rsid w:val="0022651C"/>
    <w:rsid w:val="00231584"/>
    <w:rsid w:val="002323C0"/>
    <w:rsid w:val="0023497A"/>
    <w:rsid w:val="00234A43"/>
    <w:rsid w:val="00235279"/>
    <w:rsid w:val="00235F39"/>
    <w:rsid w:val="002408B6"/>
    <w:rsid w:val="0024131A"/>
    <w:rsid w:val="0024360A"/>
    <w:rsid w:val="00244980"/>
    <w:rsid w:val="002454DF"/>
    <w:rsid w:val="002462AF"/>
    <w:rsid w:val="00251337"/>
    <w:rsid w:val="00253B81"/>
    <w:rsid w:val="0025403A"/>
    <w:rsid w:val="00254AB8"/>
    <w:rsid w:val="002553D0"/>
    <w:rsid w:val="00255747"/>
    <w:rsid w:val="00255827"/>
    <w:rsid w:val="00255A1D"/>
    <w:rsid w:val="002565C9"/>
    <w:rsid w:val="00256E2E"/>
    <w:rsid w:val="002611F9"/>
    <w:rsid w:val="002615D7"/>
    <w:rsid w:val="002634C8"/>
    <w:rsid w:val="00263935"/>
    <w:rsid w:val="00263AAE"/>
    <w:rsid w:val="00264EF7"/>
    <w:rsid w:val="002653AF"/>
    <w:rsid w:val="00265DB5"/>
    <w:rsid w:val="00266620"/>
    <w:rsid w:val="002668F0"/>
    <w:rsid w:val="0027232B"/>
    <w:rsid w:val="00273DB9"/>
    <w:rsid w:val="00274A9A"/>
    <w:rsid w:val="0027560B"/>
    <w:rsid w:val="002802AE"/>
    <w:rsid w:val="002805A1"/>
    <w:rsid w:val="00280987"/>
    <w:rsid w:val="00280F76"/>
    <w:rsid w:val="00281B86"/>
    <w:rsid w:val="00283F5A"/>
    <w:rsid w:val="00284560"/>
    <w:rsid w:val="00290619"/>
    <w:rsid w:val="00290E7B"/>
    <w:rsid w:val="0029104D"/>
    <w:rsid w:val="00291094"/>
    <w:rsid w:val="0029361C"/>
    <w:rsid w:val="0029503A"/>
    <w:rsid w:val="002A5269"/>
    <w:rsid w:val="002A711F"/>
    <w:rsid w:val="002B1E21"/>
    <w:rsid w:val="002B36EE"/>
    <w:rsid w:val="002B5627"/>
    <w:rsid w:val="002B5746"/>
    <w:rsid w:val="002C13DF"/>
    <w:rsid w:val="002C188B"/>
    <w:rsid w:val="002C19BB"/>
    <w:rsid w:val="002C3122"/>
    <w:rsid w:val="002C5246"/>
    <w:rsid w:val="002C57B6"/>
    <w:rsid w:val="002C5BA0"/>
    <w:rsid w:val="002C7195"/>
    <w:rsid w:val="002C75C8"/>
    <w:rsid w:val="002C78A4"/>
    <w:rsid w:val="002D06C2"/>
    <w:rsid w:val="002D15DF"/>
    <w:rsid w:val="002D794E"/>
    <w:rsid w:val="002E0E3F"/>
    <w:rsid w:val="002E10C6"/>
    <w:rsid w:val="002E32E1"/>
    <w:rsid w:val="002E3427"/>
    <w:rsid w:val="002E657E"/>
    <w:rsid w:val="002E6920"/>
    <w:rsid w:val="002E799D"/>
    <w:rsid w:val="002E7A59"/>
    <w:rsid w:val="002F00BB"/>
    <w:rsid w:val="002F441A"/>
    <w:rsid w:val="002F4BD0"/>
    <w:rsid w:val="002F659B"/>
    <w:rsid w:val="002F73E7"/>
    <w:rsid w:val="0030141B"/>
    <w:rsid w:val="00301C0F"/>
    <w:rsid w:val="00302F80"/>
    <w:rsid w:val="00303E6E"/>
    <w:rsid w:val="0030610D"/>
    <w:rsid w:val="0031116E"/>
    <w:rsid w:val="0031373A"/>
    <w:rsid w:val="00313C60"/>
    <w:rsid w:val="00315725"/>
    <w:rsid w:val="0031788F"/>
    <w:rsid w:val="00317FDF"/>
    <w:rsid w:val="003226EB"/>
    <w:rsid w:val="00323A87"/>
    <w:rsid w:val="0032498B"/>
    <w:rsid w:val="003259F3"/>
    <w:rsid w:val="0032629E"/>
    <w:rsid w:val="00326CC6"/>
    <w:rsid w:val="0033139F"/>
    <w:rsid w:val="003318B3"/>
    <w:rsid w:val="00332408"/>
    <w:rsid w:val="003326D8"/>
    <w:rsid w:val="00332C29"/>
    <w:rsid w:val="00333BDE"/>
    <w:rsid w:val="00337C51"/>
    <w:rsid w:val="003407D7"/>
    <w:rsid w:val="00340A33"/>
    <w:rsid w:val="00340A88"/>
    <w:rsid w:val="003428CA"/>
    <w:rsid w:val="0034336C"/>
    <w:rsid w:val="00343892"/>
    <w:rsid w:val="00346ECE"/>
    <w:rsid w:val="00347075"/>
    <w:rsid w:val="003510FD"/>
    <w:rsid w:val="003516F0"/>
    <w:rsid w:val="003534C8"/>
    <w:rsid w:val="0035350C"/>
    <w:rsid w:val="00353AE6"/>
    <w:rsid w:val="00354460"/>
    <w:rsid w:val="0035483F"/>
    <w:rsid w:val="00354B2F"/>
    <w:rsid w:val="00354F51"/>
    <w:rsid w:val="003556E2"/>
    <w:rsid w:val="00355FCF"/>
    <w:rsid w:val="00361DE0"/>
    <w:rsid w:val="00362CAA"/>
    <w:rsid w:val="0036372C"/>
    <w:rsid w:val="00364776"/>
    <w:rsid w:val="003664B4"/>
    <w:rsid w:val="00366DE2"/>
    <w:rsid w:val="0036741A"/>
    <w:rsid w:val="00367CF6"/>
    <w:rsid w:val="003701B2"/>
    <w:rsid w:val="003761D0"/>
    <w:rsid w:val="00376FC6"/>
    <w:rsid w:val="0038008C"/>
    <w:rsid w:val="00380CB8"/>
    <w:rsid w:val="00380F7A"/>
    <w:rsid w:val="00382957"/>
    <w:rsid w:val="00384769"/>
    <w:rsid w:val="00384C0C"/>
    <w:rsid w:val="003878A1"/>
    <w:rsid w:val="003925E5"/>
    <w:rsid w:val="00392CEB"/>
    <w:rsid w:val="00393765"/>
    <w:rsid w:val="00394007"/>
    <w:rsid w:val="003958BD"/>
    <w:rsid w:val="0039616F"/>
    <w:rsid w:val="003A00D3"/>
    <w:rsid w:val="003A0B4A"/>
    <w:rsid w:val="003A0B8E"/>
    <w:rsid w:val="003A37EE"/>
    <w:rsid w:val="003A5358"/>
    <w:rsid w:val="003A72ED"/>
    <w:rsid w:val="003B20C0"/>
    <w:rsid w:val="003B27CD"/>
    <w:rsid w:val="003B3EBF"/>
    <w:rsid w:val="003B587C"/>
    <w:rsid w:val="003B58BC"/>
    <w:rsid w:val="003B7ACF"/>
    <w:rsid w:val="003C0E1C"/>
    <w:rsid w:val="003C1295"/>
    <w:rsid w:val="003C1470"/>
    <w:rsid w:val="003C1484"/>
    <w:rsid w:val="003C3526"/>
    <w:rsid w:val="003C366B"/>
    <w:rsid w:val="003C543E"/>
    <w:rsid w:val="003D4F6A"/>
    <w:rsid w:val="003D5DCF"/>
    <w:rsid w:val="003E0935"/>
    <w:rsid w:val="003E19AD"/>
    <w:rsid w:val="003E6F06"/>
    <w:rsid w:val="003F313B"/>
    <w:rsid w:val="003F72E8"/>
    <w:rsid w:val="003F797C"/>
    <w:rsid w:val="00400C2B"/>
    <w:rsid w:val="00400E87"/>
    <w:rsid w:val="00402661"/>
    <w:rsid w:val="00404493"/>
    <w:rsid w:val="004050E4"/>
    <w:rsid w:val="00406833"/>
    <w:rsid w:val="00412FE5"/>
    <w:rsid w:val="0041646F"/>
    <w:rsid w:val="00416911"/>
    <w:rsid w:val="004173A1"/>
    <w:rsid w:val="00420944"/>
    <w:rsid w:val="004209BB"/>
    <w:rsid w:val="0042284A"/>
    <w:rsid w:val="00424660"/>
    <w:rsid w:val="004313DB"/>
    <w:rsid w:val="00432595"/>
    <w:rsid w:val="00433DEF"/>
    <w:rsid w:val="004372B6"/>
    <w:rsid w:val="00440AC1"/>
    <w:rsid w:val="004417BE"/>
    <w:rsid w:val="0044286D"/>
    <w:rsid w:val="00442E15"/>
    <w:rsid w:val="00443ADC"/>
    <w:rsid w:val="00450E52"/>
    <w:rsid w:val="004535A8"/>
    <w:rsid w:val="004535FA"/>
    <w:rsid w:val="00461050"/>
    <w:rsid w:val="004613C2"/>
    <w:rsid w:val="004631CD"/>
    <w:rsid w:val="00465540"/>
    <w:rsid w:val="004679E1"/>
    <w:rsid w:val="00473187"/>
    <w:rsid w:val="004749C6"/>
    <w:rsid w:val="00474E6C"/>
    <w:rsid w:val="00475398"/>
    <w:rsid w:val="0047785E"/>
    <w:rsid w:val="00480442"/>
    <w:rsid w:val="00480E1D"/>
    <w:rsid w:val="0048107C"/>
    <w:rsid w:val="00481DCB"/>
    <w:rsid w:val="00482018"/>
    <w:rsid w:val="00482EC3"/>
    <w:rsid w:val="00483485"/>
    <w:rsid w:val="00485B31"/>
    <w:rsid w:val="00487E9F"/>
    <w:rsid w:val="00491BB3"/>
    <w:rsid w:val="0049263F"/>
    <w:rsid w:val="00492665"/>
    <w:rsid w:val="004929A9"/>
    <w:rsid w:val="00494433"/>
    <w:rsid w:val="00495EEC"/>
    <w:rsid w:val="004A0EB2"/>
    <w:rsid w:val="004A1362"/>
    <w:rsid w:val="004A1883"/>
    <w:rsid w:val="004A1DC5"/>
    <w:rsid w:val="004A2BC7"/>
    <w:rsid w:val="004A38E4"/>
    <w:rsid w:val="004A756F"/>
    <w:rsid w:val="004A784C"/>
    <w:rsid w:val="004B1547"/>
    <w:rsid w:val="004B5BF7"/>
    <w:rsid w:val="004B5F71"/>
    <w:rsid w:val="004B7236"/>
    <w:rsid w:val="004C1A0E"/>
    <w:rsid w:val="004C2F60"/>
    <w:rsid w:val="004C6049"/>
    <w:rsid w:val="004D072A"/>
    <w:rsid w:val="004D4251"/>
    <w:rsid w:val="004D42A3"/>
    <w:rsid w:val="004D5C8A"/>
    <w:rsid w:val="004D6B3D"/>
    <w:rsid w:val="004E0CAB"/>
    <w:rsid w:val="004E2124"/>
    <w:rsid w:val="004E3542"/>
    <w:rsid w:val="004E3BC1"/>
    <w:rsid w:val="004E64A6"/>
    <w:rsid w:val="004E793C"/>
    <w:rsid w:val="004F2B1D"/>
    <w:rsid w:val="004F3C69"/>
    <w:rsid w:val="004F3F93"/>
    <w:rsid w:val="004F4B2A"/>
    <w:rsid w:val="004F578A"/>
    <w:rsid w:val="004F5B08"/>
    <w:rsid w:val="004F7408"/>
    <w:rsid w:val="0050185B"/>
    <w:rsid w:val="00503992"/>
    <w:rsid w:val="00504053"/>
    <w:rsid w:val="00504419"/>
    <w:rsid w:val="00504B73"/>
    <w:rsid w:val="00505350"/>
    <w:rsid w:val="00505C77"/>
    <w:rsid w:val="00506956"/>
    <w:rsid w:val="0050712E"/>
    <w:rsid w:val="00515256"/>
    <w:rsid w:val="00516EF4"/>
    <w:rsid w:val="005172B8"/>
    <w:rsid w:val="005172D0"/>
    <w:rsid w:val="0052032F"/>
    <w:rsid w:val="00520D21"/>
    <w:rsid w:val="00520D38"/>
    <w:rsid w:val="00524F25"/>
    <w:rsid w:val="0052697A"/>
    <w:rsid w:val="00526F0A"/>
    <w:rsid w:val="0052736E"/>
    <w:rsid w:val="0053095C"/>
    <w:rsid w:val="00531BA0"/>
    <w:rsid w:val="00533DEB"/>
    <w:rsid w:val="00536ADC"/>
    <w:rsid w:val="00540ECB"/>
    <w:rsid w:val="0054113D"/>
    <w:rsid w:val="0054386F"/>
    <w:rsid w:val="00543ACD"/>
    <w:rsid w:val="00543F4C"/>
    <w:rsid w:val="005454D3"/>
    <w:rsid w:val="00546A96"/>
    <w:rsid w:val="005471DD"/>
    <w:rsid w:val="00550277"/>
    <w:rsid w:val="005518DA"/>
    <w:rsid w:val="005519AC"/>
    <w:rsid w:val="00552A52"/>
    <w:rsid w:val="00552E95"/>
    <w:rsid w:val="005534EE"/>
    <w:rsid w:val="005540A0"/>
    <w:rsid w:val="0055652A"/>
    <w:rsid w:val="00556B3B"/>
    <w:rsid w:val="00562663"/>
    <w:rsid w:val="0056301A"/>
    <w:rsid w:val="00563ECC"/>
    <w:rsid w:val="00572101"/>
    <w:rsid w:val="00572AB0"/>
    <w:rsid w:val="0057575B"/>
    <w:rsid w:val="00575B4F"/>
    <w:rsid w:val="005763C9"/>
    <w:rsid w:val="005828D7"/>
    <w:rsid w:val="00583A21"/>
    <w:rsid w:val="00583D36"/>
    <w:rsid w:val="0058640C"/>
    <w:rsid w:val="00586986"/>
    <w:rsid w:val="00590C3D"/>
    <w:rsid w:val="00592740"/>
    <w:rsid w:val="00592EE8"/>
    <w:rsid w:val="005939CD"/>
    <w:rsid w:val="00596B37"/>
    <w:rsid w:val="00597534"/>
    <w:rsid w:val="005A4240"/>
    <w:rsid w:val="005A4F34"/>
    <w:rsid w:val="005B04AE"/>
    <w:rsid w:val="005B217B"/>
    <w:rsid w:val="005B3425"/>
    <w:rsid w:val="005B4A4A"/>
    <w:rsid w:val="005B4C6C"/>
    <w:rsid w:val="005B7147"/>
    <w:rsid w:val="005C247C"/>
    <w:rsid w:val="005C2555"/>
    <w:rsid w:val="005C4E9A"/>
    <w:rsid w:val="005C54B2"/>
    <w:rsid w:val="005C551C"/>
    <w:rsid w:val="005C6CB6"/>
    <w:rsid w:val="005C71DC"/>
    <w:rsid w:val="005D0169"/>
    <w:rsid w:val="005D066C"/>
    <w:rsid w:val="005D0ECC"/>
    <w:rsid w:val="005D141C"/>
    <w:rsid w:val="005D36E6"/>
    <w:rsid w:val="005D387B"/>
    <w:rsid w:val="005D6619"/>
    <w:rsid w:val="005D6CD8"/>
    <w:rsid w:val="005E027C"/>
    <w:rsid w:val="005E247D"/>
    <w:rsid w:val="005E5678"/>
    <w:rsid w:val="005F3AFE"/>
    <w:rsid w:val="005F577B"/>
    <w:rsid w:val="00600A16"/>
    <w:rsid w:val="00601887"/>
    <w:rsid w:val="006026BD"/>
    <w:rsid w:val="00605FEC"/>
    <w:rsid w:val="00606553"/>
    <w:rsid w:val="00606E9F"/>
    <w:rsid w:val="0060759B"/>
    <w:rsid w:val="00607F68"/>
    <w:rsid w:val="00610C89"/>
    <w:rsid w:val="0061192B"/>
    <w:rsid w:val="00612498"/>
    <w:rsid w:val="00612AFE"/>
    <w:rsid w:val="006149C9"/>
    <w:rsid w:val="00614C41"/>
    <w:rsid w:val="00614E1A"/>
    <w:rsid w:val="0061561A"/>
    <w:rsid w:val="00616C09"/>
    <w:rsid w:val="00617355"/>
    <w:rsid w:val="0062012C"/>
    <w:rsid w:val="006208A9"/>
    <w:rsid w:val="00621084"/>
    <w:rsid w:val="00621E8B"/>
    <w:rsid w:val="00622A89"/>
    <w:rsid w:val="00623836"/>
    <w:rsid w:val="00623ECC"/>
    <w:rsid w:val="006258C4"/>
    <w:rsid w:val="0062655D"/>
    <w:rsid w:val="00626F12"/>
    <w:rsid w:val="00632491"/>
    <w:rsid w:val="00632E80"/>
    <w:rsid w:val="00632F4D"/>
    <w:rsid w:val="0064093B"/>
    <w:rsid w:val="00644B49"/>
    <w:rsid w:val="0064574E"/>
    <w:rsid w:val="00646FF3"/>
    <w:rsid w:val="0064799D"/>
    <w:rsid w:val="00647D97"/>
    <w:rsid w:val="00647F92"/>
    <w:rsid w:val="00651682"/>
    <w:rsid w:val="0065181B"/>
    <w:rsid w:val="0065320C"/>
    <w:rsid w:val="00654AE7"/>
    <w:rsid w:val="006551C2"/>
    <w:rsid w:val="00656029"/>
    <w:rsid w:val="00656921"/>
    <w:rsid w:val="00656BD3"/>
    <w:rsid w:val="00660645"/>
    <w:rsid w:val="0066084B"/>
    <w:rsid w:val="006613F9"/>
    <w:rsid w:val="00662D45"/>
    <w:rsid w:val="00664990"/>
    <w:rsid w:val="00666C83"/>
    <w:rsid w:val="00667640"/>
    <w:rsid w:val="00670295"/>
    <w:rsid w:val="0067179E"/>
    <w:rsid w:val="00671A06"/>
    <w:rsid w:val="0067250C"/>
    <w:rsid w:val="00673D78"/>
    <w:rsid w:val="0067530E"/>
    <w:rsid w:val="00675608"/>
    <w:rsid w:val="00675A7C"/>
    <w:rsid w:val="00676326"/>
    <w:rsid w:val="00677ADC"/>
    <w:rsid w:val="00682210"/>
    <w:rsid w:val="006833B6"/>
    <w:rsid w:val="00686D02"/>
    <w:rsid w:val="0069382F"/>
    <w:rsid w:val="0069505E"/>
    <w:rsid w:val="00696858"/>
    <w:rsid w:val="00696CD6"/>
    <w:rsid w:val="006A1CF7"/>
    <w:rsid w:val="006A2937"/>
    <w:rsid w:val="006A525C"/>
    <w:rsid w:val="006A6654"/>
    <w:rsid w:val="006B1889"/>
    <w:rsid w:val="006B5C03"/>
    <w:rsid w:val="006B6007"/>
    <w:rsid w:val="006C1480"/>
    <w:rsid w:val="006C2935"/>
    <w:rsid w:val="006D6367"/>
    <w:rsid w:val="006D7201"/>
    <w:rsid w:val="006E0717"/>
    <w:rsid w:val="006E3881"/>
    <w:rsid w:val="006E38AA"/>
    <w:rsid w:val="006E398D"/>
    <w:rsid w:val="006E4193"/>
    <w:rsid w:val="006E485C"/>
    <w:rsid w:val="006E6479"/>
    <w:rsid w:val="006E730B"/>
    <w:rsid w:val="006E7FC5"/>
    <w:rsid w:val="006F0C24"/>
    <w:rsid w:val="006F1C75"/>
    <w:rsid w:val="006F4CF5"/>
    <w:rsid w:val="006F554A"/>
    <w:rsid w:val="006F6489"/>
    <w:rsid w:val="006F6818"/>
    <w:rsid w:val="006F6D9C"/>
    <w:rsid w:val="006F7A86"/>
    <w:rsid w:val="007011F4"/>
    <w:rsid w:val="007015CF"/>
    <w:rsid w:val="0070191F"/>
    <w:rsid w:val="00702EC1"/>
    <w:rsid w:val="00703F2D"/>
    <w:rsid w:val="0070460C"/>
    <w:rsid w:val="00705BCC"/>
    <w:rsid w:val="00706B83"/>
    <w:rsid w:val="00707EE1"/>
    <w:rsid w:val="007114EE"/>
    <w:rsid w:val="00711709"/>
    <w:rsid w:val="007117D7"/>
    <w:rsid w:val="00711D6F"/>
    <w:rsid w:val="00714308"/>
    <w:rsid w:val="007146FB"/>
    <w:rsid w:val="00715D32"/>
    <w:rsid w:val="00720919"/>
    <w:rsid w:val="0072115C"/>
    <w:rsid w:val="00721EF0"/>
    <w:rsid w:val="00723D27"/>
    <w:rsid w:val="007240E7"/>
    <w:rsid w:val="007245A8"/>
    <w:rsid w:val="00724FE7"/>
    <w:rsid w:val="0072611B"/>
    <w:rsid w:val="00732270"/>
    <w:rsid w:val="00732E3A"/>
    <w:rsid w:val="00733337"/>
    <w:rsid w:val="00733341"/>
    <w:rsid w:val="00733770"/>
    <w:rsid w:val="00734A13"/>
    <w:rsid w:val="00734C2B"/>
    <w:rsid w:val="00735F49"/>
    <w:rsid w:val="007378E3"/>
    <w:rsid w:val="007400D6"/>
    <w:rsid w:val="00740B3F"/>
    <w:rsid w:val="00742475"/>
    <w:rsid w:val="0074339F"/>
    <w:rsid w:val="0074357E"/>
    <w:rsid w:val="007456A6"/>
    <w:rsid w:val="00745B79"/>
    <w:rsid w:val="007477A8"/>
    <w:rsid w:val="007501AA"/>
    <w:rsid w:val="007522AC"/>
    <w:rsid w:val="007544AB"/>
    <w:rsid w:val="00756F8F"/>
    <w:rsid w:val="007571D0"/>
    <w:rsid w:val="007610FD"/>
    <w:rsid w:val="00763679"/>
    <w:rsid w:val="007637A7"/>
    <w:rsid w:val="007645B2"/>
    <w:rsid w:val="00767B70"/>
    <w:rsid w:val="00770F17"/>
    <w:rsid w:val="007721D4"/>
    <w:rsid w:val="007745BE"/>
    <w:rsid w:val="007767BE"/>
    <w:rsid w:val="00777B0B"/>
    <w:rsid w:val="00780383"/>
    <w:rsid w:val="00781415"/>
    <w:rsid w:val="00783A0A"/>
    <w:rsid w:val="007841D9"/>
    <w:rsid w:val="00784F7B"/>
    <w:rsid w:val="0078606B"/>
    <w:rsid w:val="007877A4"/>
    <w:rsid w:val="00787A0C"/>
    <w:rsid w:val="00790C41"/>
    <w:rsid w:val="00793EEA"/>
    <w:rsid w:val="00794933"/>
    <w:rsid w:val="00797172"/>
    <w:rsid w:val="007A131C"/>
    <w:rsid w:val="007A1CED"/>
    <w:rsid w:val="007A38BC"/>
    <w:rsid w:val="007A7AC4"/>
    <w:rsid w:val="007B41E0"/>
    <w:rsid w:val="007B4BF9"/>
    <w:rsid w:val="007B73FA"/>
    <w:rsid w:val="007B7893"/>
    <w:rsid w:val="007C3EC1"/>
    <w:rsid w:val="007C5FA2"/>
    <w:rsid w:val="007C603C"/>
    <w:rsid w:val="007D3557"/>
    <w:rsid w:val="007D5DD9"/>
    <w:rsid w:val="007D677E"/>
    <w:rsid w:val="007E065E"/>
    <w:rsid w:val="007E09B7"/>
    <w:rsid w:val="007E0A40"/>
    <w:rsid w:val="007E3F9A"/>
    <w:rsid w:val="007E4070"/>
    <w:rsid w:val="007E6277"/>
    <w:rsid w:val="007F19CA"/>
    <w:rsid w:val="007F34BC"/>
    <w:rsid w:val="007F3B53"/>
    <w:rsid w:val="007F5BC6"/>
    <w:rsid w:val="007F7549"/>
    <w:rsid w:val="008001C1"/>
    <w:rsid w:val="008014B0"/>
    <w:rsid w:val="00801EB9"/>
    <w:rsid w:val="00804419"/>
    <w:rsid w:val="008057C4"/>
    <w:rsid w:val="00814B5E"/>
    <w:rsid w:val="00815BA7"/>
    <w:rsid w:val="0082080E"/>
    <w:rsid w:val="00823673"/>
    <w:rsid w:val="00826A19"/>
    <w:rsid w:val="008276F8"/>
    <w:rsid w:val="0083027F"/>
    <w:rsid w:val="008313D3"/>
    <w:rsid w:val="0083280E"/>
    <w:rsid w:val="008333A9"/>
    <w:rsid w:val="008355B6"/>
    <w:rsid w:val="008357DB"/>
    <w:rsid w:val="0083703A"/>
    <w:rsid w:val="00837BA3"/>
    <w:rsid w:val="008401FF"/>
    <w:rsid w:val="0084079D"/>
    <w:rsid w:val="008410F1"/>
    <w:rsid w:val="00841C40"/>
    <w:rsid w:val="00843BEC"/>
    <w:rsid w:val="00843F36"/>
    <w:rsid w:val="00844417"/>
    <w:rsid w:val="00844DCD"/>
    <w:rsid w:val="00847F92"/>
    <w:rsid w:val="00850F10"/>
    <w:rsid w:val="00852DDF"/>
    <w:rsid w:val="00853BF2"/>
    <w:rsid w:val="008542B2"/>
    <w:rsid w:val="00854834"/>
    <w:rsid w:val="008553C3"/>
    <w:rsid w:val="00856B09"/>
    <w:rsid w:val="008574E6"/>
    <w:rsid w:val="0086367E"/>
    <w:rsid w:val="008636F7"/>
    <w:rsid w:val="00863954"/>
    <w:rsid w:val="008660D5"/>
    <w:rsid w:val="00867069"/>
    <w:rsid w:val="0086764D"/>
    <w:rsid w:val="00871075"/>
    <w:rsid w:val="008723DC"/>
    <w:rsid w:val="00872F7A"/>
    <w:rsid w:val="008745CE"/>
    <w:rsid w:val="00875893"/>
    <w:rsid w:val="00876E02"/>
    <w:rsid w:val="00877E69"/>
    <w:rsid w:val="0088094E"/>
    <w:rsid w:val="00880CB8"/>
    <w:rsid w:val="00884D54"/>
    <w:rsid w:val="00885F0E"/>
    <w:rsid w:val="008874A8"/>
    <w:rsid w:val="008903B4"/>
    <w:rsid w:val="0089296C"/>
    <w:rsid w:val="008945ED"/>
    <w:rsid w:val="008A07FC"/>
    <w:rsid w:val="008A1C21"/>
    <w:rsid w:val="008A41AF"/>
    <w:rsid w:val="008A491A"/>
    <w:rsid w:val="008A6435"/>
    <w:rsid w:val="008A6921"/>
    <w:rsid w:val="008A7392"/>
    <w:rsid w:val="008B0857"/>
    <w:rsid w:val="008B14E6"/>
    <w:rsid w:val="008B1F6C"/>
    <w:rsid w:val="008B4114"/>
    <w:rsid w:val="008B584D"/>
    <w:rsid w:val="008B75C1"/>
    <w:rsid w:val="008C10CF"/>
    <w:rsid w:val="008C12C4"/>
    <w:rsid w:val="008C38C8"/>
    <w:rsid w:val="008D1049"/>
    <w:rsid w:val="008D1E80"/>
    <w:rsid w:val="008D3C80"/>
    <w:rsid w:val="008D3E1D"/>
    <w:rsid w:val="008D5554"/>
    <w:rsid w:val="008E21DB"/>
    <w:rsid w:val="008E226A"/>
    <w:rsid w:val="008E3FBF"/>
    <w:rsid w:val="008E4EC6"/>
    <w:rsid w:val="008E51A6"/>
    <w:rsid w:val="008E5218"/>
    <w:rsid w:val="008F0F9E"/>
    <w:rsid w:val="008F2D92"/>
    <w:rsid w:val="008F3E53"/>
    <w:rsid w:val="008F46EE"/>
    <w:rsid w:val="00900095"/>
    <w:rsid w:val="009015F9"/>
    <w:rsid w:val="0090285D"/>
    <w:rsid w:val="00903CCE"/>
    <w:rsid w:val="00903E1B"/>
    <w:rsid w:val="009054AA"/>
    <w:rsid w:val="00905D7F"/>
    <w:rsid w:val="00911749"/>
    <w:rsid w:val="00912F46"/>
    <w:rsid w:val="00913A34"/>
    <w:rsid w:val="00917873"/>
    <w:rsid w:val="009207F1"/>
    <w:rsid w:val="00923C05"/>
    <w:rsid w:val="00923D32"/>
    <w:rsid w:val="0092450E"/>
    <w:rsid w:val="0092550F"/>
    <w:rsid w:val="0093016E"/>
    <w:rsid w:val="009317BF"/>
    <w:rsid w:val="00931A5B"/>
    <w:rsid w:val="00931BBC"/>
    <w:rsid w:val="0093344A"/>
    <w:rsid w:val="0093725C"/>
    <w:rsid w:val="0094023F"/>
    <w:rsid w:val="00941407"/>
    <w:rsid w:val="00943003"/>
    <w:rsid w:val="00946BA6"/>
    <w:rsid w:val="009505D2"/>
    <w:rsid w:val="00950B43"/>
    <w:rsid w:val="009514A2"/>
    <w:rsid w:val="00951EB9"/>
    <w:rsid w:val="00953231"/>
    <w:rsid w:val="0095622E"/>
    <w:rsid w:val="0095709D"/>
    <w:rsid w:val="00962CAD"/>
    <w:rsid w:val="00963F21"/>
    <w:rsid w:val="00966A16"/>
    <w:rsid w:val="00966BAC"/>
    <w:rsid w:val="009676A4"/>
    <w:rsid w:val="00970797"/>
    <w:rsid w:val="00973689"/>
    <w:rsid w:val="00973B92"/>
    <w:rsid w:val="009740F1"/>
    <w:rsid w:val="0097588A"/>
    <w:rsid w:val="00977113"/>
    <w:rsid w:val="0097731C"/>
    <w:rsid w:val="00980168"/>
    <w:rsid w:val="00980F0B"/>
    <w:rsid w:val="0098273F"/>
    <w:rsid w:val="00982F5A"/>
    <w:rsid w:val="00983E06"/>
    <w:rsid w:val="00990722"/>
    <w:rsid w:val="00992632"/>
    <w:rsid w:val="009A0DB3"/>
    <w:rsid w:val="009A0DC1"/>
    <w:rsid w:val="009A28FA"/>
    <w:rsid w:val="009A2921"/>
    <w:rsid w:val="009A2CE7"/>
    <w:rsid w:val="009A2D30"/>
    <w:rsid w:val="009A3A80"/>
    <w:rsid w:val="009A45DB"/>
    <w:rsid w:val="009A6112"/>
    <w:rsid w:val="009A7823"/>
    <w:rsid w:val="009A7D4A"/>
    <w:rsid w:val="009B0F1C"/>
    <w:rsid w:val="009B1137"/>
    <w:rsid w:val="009B76DF"/>
    <w:rsid w:val="009C543F"/>
    <w:rsid w:val="009C551F"/>
    <w:rsid w:val="009C5A9A"/>
    <w:rsid w:val="009C7267"/>
    <w:rsid w:val="009D4FF1"/>
    <w:rsid w:val="009D58E5"/>
    <w:rsid w:val="009D6356"/>
    <w:rsid w:val="009D6CEC"/>
    <w:rsid w:val="009D707D"/>
    <w:rsid w:val="009E0C42"/>
    <w:rsid w:val="009E1F2F"/>
    <w:rsid w:val="009E4416"/>
    <w:rsid w:val="009E49E4"/>
    <w:rsid w:val="009E5D94"/>
    <w:rsid w:val="009E7FC0"/>
    <w:rsid w:val="009F013F"/>
    <w:rsid w:val="009F01FF"/>
    <w:rsid w:val="009F0A6B"/>
    <w:rsid w:val="009F2723"/>
    <w:rsid w:val="009F2BF4"/>
    <w:rsid w:val="009F3BB3"/>
    <w:rsid w:val="009F67D9"/>
    <w:rsid w:val="00A0156A"/>
    <w:rsid w:val="00A01C90"/>
    <w:rsid w:val="00A023FD"/>
    <w:rsid w:val="00A0333B"/>
    <w:rsid w:val="00A04073"/>
    <w:rsid w:val="00A044A6"/>
    <w:rsid w:val="00A04A25"/>
    <w:rsid w:val="00A078BD"/>
    <w:rsid w:val="00A1006B"/>
    <w:rsid w:val="00A11708"/>
    <w:rsid w:val="00A16438"/>
    <w:rsid w:val="00A16F82"/>
    <w:rsid w:val="00A175FC"/>
    <w:rsid w:val="00A17E26"/>
    <w:rsid w:val="00A17E2C"/>
    <w:rsid w:val="00A241EC"/>
    <w:rsid w:val="00A242A4"/>
    <w:rsid w:val="00A24698"/>
    <w:rsid w:val="00A25491"/>
    <w:rsid w:val="00A26CDD"/>
    <w:rsid w:val="00A27F4E"/>
    <w:rsid w:val="00A30A65"/>
    <w:rsid w:val="00A30BC1"/>
    <w:rsid w:val="00A31287"/>
    <w:rsid w:val="00A31EE9"/>
    <w:rsid w:val="00A34C02"/>
    <w:rsid w:val="00A36C54"/>
    <w:rsid w:val="00A37760"/>
    <w:rsid w:val="00A3796E"/>
    <w:rsid w:val="00A4064F"/>
    <w:rsid w:val="00A43969"/>
    <w:rsid w:val="00A4647B"/>
    <w:rsid w:val="00A470FA"/>
    <w:rsid w:val="00A5036E"/>
    <w:rsid w:val="00A513BA"/>
    <w:rsid w:val="00A52ECA"/>
    <w:rsid w:val="00A53E21"/>
    <w:rsid w:val="00A5478A"/>
    <w:rsid w:val="00A566FC"/>
    <w:rsid w:val="00A60495"/>
    <w:rsid w:val="00A60E30"/>
    <w:rsid w:val="00A61E81"/>
    <w:rsid w:val="00A636A2"/>
    <w:rsid w:val="00A6564A"/>
    <w:rsid w:val="00A668B7"/>
    <w:rsid w:val="00A70456"/>
    <w:rsid w:val="00A719A6"/>
    <w:rsid w:val="00A726DB"/>
    <w:rsid w:val="00A74CF2"/>
    <w:rsid w:val="00A75349"/>
    <w:rsid w:val="00A76418"/>
    <w:rsid w:val="00A77414"/>
    <w:rsid w:val="00A820F6"/>
    <w:rsid w:val="00A851D9"/>
    <w:rsid w:val="00A85B49"/>
    <w:rsid w:val="00A90367"/>
    <w:rsid w:val="00A90BEB"/>
    <w:rsid w:val="00A91839"/>
    <w:rsid w:val="00A91BF0"/>
    <w:rsid w:val="00A93E5D"/>
    <w:rsid w:val="00A955D2"/>
    <w:rsid w:val="00A96673"/>
    <w:rsid w:val="00A96A1E"/>
    <w:rsid w:val="00A96BCC"/>
    <w:rsid w:val="00AA1083"/>
    <w:rsid w:val="00AA1B54"/>
    <w:rsid w:val="00AA224B"/>
    <w:rsid w:val="00AA5774"/>
    <w:rsid w:val="00AA6330"/>
    <w:rsid w:val="00AA79EB"/>
    <w:rsid w:val="00AB14C6"/>
    <w:rsid w:val="00AB4A85"/>
    <w:rsid w:val="00AB544E"/>
    <w:rsid w:val="00AC424A"/>
    <w:rsid w:val="00AC435C"/>
    <w:rsid w:val="00AC4AD0"/>
    <w:rsid w:val="00AD0B0F"/>
    <w:rsid w:val="00AD4830"/>
    <w:rsid w:val="00AD6772"/>
    <w:rsid w:val="00AD6BB0"/>
    <w:rsid w:val="00AD7CD3"/>
    <w:rsid w:val="00AE24A7"/>
    <w:rsid w:val="00AE324D"/>
    <w:rsid w:val="00AE4D92"/>
    <w:rsid w:val="00AE75DF"/>
    <w:rsid w:val="00AF1BCA"/>
    <w:rsid w:val="00AF236A"/>
    <w:rsid w:val="00AF4737"/>
    <w:rsid w:val="00AF47DF"/>
    <w:rsid w:val="00AF5B79"/>
    <w:rsid w:val="00AF6D41"/>
    <w:rsid w:val="00AF6F26"/>
    <w:rsid w:val="00AF6FF7"/>
    <w:rsid w:val="00B00A2D"/>
    <w:rsid w:val="00B00BCD"/>
    <w:rsid w:val="00B05C70"/>
    <w:rsid w:val="00B06050"/>
    <w:rsid w:val="00B076EE"/>
    <w:rsid w:val="00B12105"/>
    <w:rsid w:val="00B15A88"/>
    <w:rsid w:val="00B15B88"/>
    <w:rsid w:val="00B16BFD"/>
    <w:rsid w:val="00B16FEC"/>
    <w:rsid w:val="00B205FF"/>
    <w:rsid w:val="00B20797"/>
    <w:rsid w:val="00B20DF2"/>
    <w:rsid w:val="00B2157F"/>
    <w:rsid w:val="00B2266A"/>
    <w:rsid w:val="00B252A3"/>
    <w:rsid w:val="00B304CE"/>
    <w:rsid w:val="00B3256B"/>
    <w:rsid w:val="00B3280D"/>
    <w:rsid w:val="00B343FB"/>
    <w:rsid w:val="00B43998"/>
    <w:rsid w:val="00B456F0"/>
    <w:rsid w:val="00B464F7"/>
    <w:rsid w:val="00B479C8"/>
    <w:rsid w:val="00B47C36"/>
    <w:rsid w:val="00B5015C"/>
    <w:rsid w:val="00B50310"/>
    <w:rsid w:val="00B50866"/>
    <w:rsid w:val="00B51C71"/>
    <w:rsid w:val="00B52410"/>
    <w:rsid w:val="00B52470"/>
    <w:rsid w:val="00B529D5"/>
    <w:rsid w:val="00B53C39"/>
    <w:rsid w:val="00B55258"/>
    <w:rsid w:val="00B563FF"/>
    <w:rsid w:val="00B5647B"/>
    <w:rsid w:val="00B56EE5"/>
    <w:rsid w:val="00B56FCF"/>
    <w:rsid w:val="00B57929"/>
    <w:rsid w:val="00B60CBC"/>
    <w:rsid w:val="00B60D29"/>
    <w:rsid w:val="00B622A3"/>
    <w:rsid w:val="00B72C4F"/>
    <w:rsid w:val="00B739DF"/>
    <w:rsid w:val="00B742CF"/>
    <w:rsid w:val="00B74941"/>
    <w:rsid w:val="00B8139E"/>
    <w:rsid w:val="00B82523"/>
    <w:rsid w:val="00B82E85"/>
    <w:rsid w:val="00B831DF"/>
    <w:rsid w:val="00B83F31"/>
    <w:rsid w:val="00B84D7D"/>
    <w:rsid w:val="00B85292"/>
    <w:rsid w:val="00B852A2"/>
    <w:rsid w:val="00B92FAB"/>
    <w:rsid w:val="00B9746E"/>
    <w:rsid w:val="00BA0163"/>
    <w:rsid w:val="00BA0743"/>
    <w:rsid w:val="00BA0B68"/>
    <w:rsid w:val="00BA0EF7"/>
    <w:rsid w:val="00BA42EC"/>
    <w:rsid w:val="00BA5895"/>
    <w:rsid w:val="00BA75E4"/>
    <w:rsid w:val="00BA7923"/>
    <w:rsid w:val="00BB114E"/>
    <w:rsid w:val="00BC227F"/>
    <w:rsid w:val="00BC3490"/>
    <w:rsid w:val="00BC3918"/>
    <w:rsid w:val="00BC55BF"/>
    <w:rsid w:val="00BC5767"/>
    <w:rsid w:val="00BD005E"/>
    <w:rsid w:val="00BD28D3"/>
    <w:rsid w:val="00BD48AB"/>
    <w:rsid w:val="00BD7CA8"/>
    <w:rsid w:val="00BE1BD5"/>
    <w:rsid w:val="00BE207F"/>
    <w:rsid w:val="00BE3784"/>
    <w:rsid w:val="00BE59E4"/>
    <w:rsid w:val="00BE7D67"/>
    <w:rsid w:val="00BF1DBE"/>
    <w:rsid w:val="00BF26F0"/>
    <w:rsid w:val="00BF3E5D"/>
    <w:rsid w:val="00BF5228"/>
    <w:rsid w:val="00C02050"/>
    <w:rsid w:val="00C032E3"/>
    <w:rsid w:val="00C0332F"/>
    <w:rsid w:val="00C0343A"/>
    <w:rsid w:val="00C05ACE"/>
    <w:rsid w:val="00C05D79"/>
    <w:rsid w:val="00C06414"/>
    <w:rsid w:val="00C06A41"/>
    <w:rsid w:val="00C11D29"/>
    <w:rsid w:val="00C123FE"/>
    <w:rsid w:val="00C12FD6"/>
    <w:rsid w:val="00C13E2C"/>
    <w:rsid w:val="00C16BD3"/>
    <w:rsid w:val="00C17ED5"/>
    <w:rsid w:val="00C20FD2"/>
    <w:rsid w:val="00C21E9F"/>
    <w:rsid w:val="00C223CE"/>
    <w:rsid w:val="00C23356"/>
    <w:rsid w:val="00C24950"/>
    <w:rsid w:val="00C2603B"/>
    <w:rsid w:val="00C3024A"/>
    <w:rsid w:val="00C30453"/>
    <w:rsid w:val="00C317CD"/>
    <w:rsid w:val="00C35454"/>
    <w:rsid w:val="00C364FB"/>
    <w:rsid w:val="00C3710C"/>
    <w:rsid w:val="00C401DF"/>
    <w:rsid w:val="00C420ED"/>
    <w:rsid w:val="00C42FD6"/>
    <w:rsid w:val="00C44040"/>
    <w:rsid w:val="00C45B5C"/>
    <w:rsid w:val="00C465CF"/>
    <w:rsid w:val="00C46948"/>
    <w:rsid w:val="00C47170"/>
    <w:rsid w:val="00C51B30"/>
    <w:rsid w:val="00C520A9"/>
    <w:rsid w:val="00C53318"/>
    <w:rsid w:val="00C5420A"/>
    <w:rsid w:val="00C546CD"/>
    <w:rsid w:val="00C54E08"/>
    <w:rsid w:val="00C556A8"/>
    <w:rsid w:val="00C559A9"/>
    <w:rsid w:val="00C575CA"/>
    <w:rsid w:val="00C62A2F"/>
    <w:rsid w:val="00C662D6"/>
    <w:rsid w:val="00C66DB0"/>
    <w:rsid w:val="00C66FFE"/>
    <w:rsid w:val="00C707A9"/>
    <w:rsid w:val="00C71E96"/>
    <w:rsid w:val="00C720D5"/>
    <w:rsid w:val="00C749D0"/>
    <w:rsid w:val="00C76BA4"/>
    <w:rsid w:val="00C80CA2"/>
    <w:rsid w:val="00C80CD9"/>
    <w:rsid w:val="00C80D7E"/>
    <w:rsid w:val="00C815DC"/>
    <w:rsid w:val="00C82B4C"/>
    <w:rsid w:val="00C83CBF"/>
    <w:rsid w:val="00C844EF"/>
    <w:rsid w:val="00C94CBB"/>
    <w:rsid w:val="00C96519"/>
    <w:rsid w:val="00CA33D5"/>
    <w:rsid w:val="00CA5032"/>
    <w:rsid w:val="00CA73B2"/>
    <w:rsid w:val="00CA7498"/>
    <w:rsid w:val="00CB18E5"/>
    <w:rsid w:val="00CB2206"/>
    <w:rsid w:val="00CB3B4E"/>
    <w:rsid w:val="00CB56F7"/>
    <w:rsid w:val="00CC2E11"/>
    <w:rsid w:val="00CC2E9E"/>
    <w:rsid w:val="00CC4033"/>
    <w:rsid w:val="00CC4A6C"/>
    <w:rsid w:val="00CC645B"/>
    <w:rsid w:val="00CC6DD4"/>
    <w:rsid w:val="00CD58E9"/>
    <w:rsid w:val="00CD617D"/>
    <w:rsid w:val="00CD6D8E"/>
    <w:rsid w:val="00CE27FE"/>
    <w:rsid w:val="00CE4006"/>
    <w:rsid w:val="00CE4D0F"/>
    <w:rsid w:val="00CE4EEC"/>
    <w:rsid w:val="00CE567F"/>
    <w:rsid w:val="00CE5D0F"/>
    <w:rsid w:val="00CE64F4"/>
    <w:rsid w:val="00CE6737"/>
    <w:rsid w:val="00CF65DD"/>
    <w:rsid w:val="00CF7C4C"/>
    <w:rsid w:val="00D0074C"/>
    <w:rsid w:val="00D00A6A"/>
    <w:rsid w:val="00D029D5"/>
    <w:rsid w:val="00D05B92"/>
    <w:rsid w:val="00D062AB"/>
    <w:rsid w:val="00D06FCE"/>
    <w:rsid w:val="00D10919"/>
    <w:rsid w:val="00D11098"/>
    <w:rsid w:val="00D1523E"/>
    <w:rsid w:val="00D15BBB"/>
    <w:rsid w:val="00D17C1D"/>
    <w:rsid w:val="00D200B6"/>
    <w:rsid w:val="00D202E9"/>
    <w:rsid w:val="00D20A2B"/>
    <w:rsid w:val="00D20D7C"/>
    <w:rsid w:val="00D23440"/>
    <w:rsid w:val="00D31FBF"/>
    <w:rsid w:val="00D34608"/>
    <w:rsid w:val="00D41A62"/>
    <w:rsid w:val="00D41EC7"/>
    <w:rsid w:val="00D4304A"/>
    <w:rsid w:val="00D43213"/>
    <w:rsid w:val="00D43649"/>
    <w:rsid w:val="00D43E58"/>
    <w:rsid w:val="00D46E74"/>
    <w:rsid w:val="00D47409"/>
    <w:rsid w:val="00D52D1A"/>
    <w:rsid w:val="00D5421C"/>
    <w:rsid w:val="00D54F50"/>
    <w:rsid w:val="00D56404"/>
    <w:rsid w:val="00D5693D"/>
    <w:rsid w:val="00D56CC2"/>
    <w:rsid w:val="00D56F71"/>
    <w:rsid w:val="00D57352"/>
    <w:rsid w:val="00D620D3"/>
    <w:rsid w:val="00D632BA"/>
    <w:rsid w:val="00D63A6D"/>
    <w:rsid w:val="00D6577F"/>
    <w:rsid w:val="00D664A4"/>
    <w:rsid w:val="00D6738A"/>
    <w:rsid w:val="00D67FD9"/>
    <w:rsid w:val="00D71C59"/>
    <w:rsid w:val="00D72A54"/>
    <w:rsid w:val="00D72CD9"/>
    <w:rsid w:val="00D730F0"/>
    <w:rsid w:val="00D7366F"/>
    <w:rsid w:val="00D7581E"/>
    <w:rsid w:val="00D76403"/>
    <w:rsid w:val="00D801A5"/>
    <w:rsid w:val="00D814E2"/>
    <w:rsid w:val="00D84320"/>
    <w:rsid w:val="00D84629"/>
    <w:rsid w:val="00D84A45"/>
    <w:rsid w:val="00D866BD"/>
    <w:rsid w:val="00D93EC6"/>
    <w:rsid w:val="00D9560F"/>
    <w:rsid w:val="00D95A0B"/>
    <w:rsid w:val="00D96C7B"/>
    <w:rsid w:val="00DA27AB"/>
    <w:rsid w:val="00DA2D82"/>
    <w:rsid w:val="00DA70F3"/>
    <w:rsid w:val="00DB2BD9"/>
    <w:rsid w:val="00DB3B7B"/>
    <w:rsid w:val="00DB422C"/>
    <w:rsid w:val="00DB63D5"/>
    <w:rsid w:val="00DB65E3"/>
    <w:rsid w:val="00DB6F63"/>
    <w:rsid w:val="00DB7464"/>
    <w:rsid w:val="00DC0588"/>
    <w:rsid w:val="00DC0A98"/>
    <w:rsid w:val="00DC133A"/>
    <w:rsid w:val="00DC2D17"/>
    <w:rsid w:val="00DC532C"/>
    <w:rsid w:val="00DC6BB9"/>
    <w:rsid w:val="00DC7199"/>
    <w:rsid w:val="00DC726D"/>
    <w:rsid w:val="00DC7606"/>
    <w:rsid w:val="00DD09CC"/>
    <w:rsid w:val="00DD0E17"/>
    <w:rsid w:val="00DD1C8F"/>
    <w:rsid w:val="00DD1D55"/>
    <w:rsid w:val="00DD3AE4"/>
    <w:rsid w:val="00DD4E3E"/>
    <w:rsid w:val="00DD65B8"/>
    <w:rsid w:val="00DD6930"/>
    <w:rsid w:val="00DE1CA5"/>
    <w:rsid w:val="00DE3DA9"/>
    <w:rsid w:val="00DE45E1"/>
    <w:rsid w:val="00DE4906"/>
    <w:rsid w:val="00DE5235"/>
    <w:rsid w:val="00DE623B"/>
    <w:rsid w:val="00DE7024"/>
    <w:rsid w:val="00DF14F3"/>
    <w:rsid w:val="00DF2E90"/>
    <w:rsid w:val="00DF3214"/>
    <w:rsid w:val="00DF5877"/>
    <w:rsid w:val="00DF6017"/>
    <w:rsid w:val="00DF6439"/>
    <w:rsid w:val="00E00A9E"/>
    <w:rsid w:val="00E03AB6"/>
    <w:rsid w:val="00E049F3"/>
    <w:rsid w:val="00E06C7D"/>
    <w:rsid w:val="00E1226A"/>
    <w:rsid w:val="00E124CB"/>
    <w:rsid w:val="00E13B77"/>
    <w:rsid w:val="00E15FB7"/>
    <w:rsid w:val="00E15FD1"/>
    <w:rsid w:val="00E2444B"/>
    <w:rsid w:val="00E24E2E"/>
    <w:rsid w:val="00E25280"/>
    <w:rsid w:val="00E26E16"/>
    <w:rsid w:val="00E278C5"/>
    <w:rsid w:val="00E3017A"/>
    <w:rsid w:val="00E34D6D"/>
    <w:rsid w:val="00E35C3D"/>
    <w:rsid w:val="00E36781"/>
    <w:rsid w:val="00E43104"/>
    <w:rsid w:val="00E45EF1"/>
    <w:rsid w:val="00E50B98"/>
    <w:rsid w:val="00E50BF5"/>
    <w:rsid w:val="00E520BC"/>
    <w:rsid w:val="00E5275A"/>
    <w:rsid w:val="00E535B8"/>
    <w:rsid w:val="00E565E6"/>
    <w:rsid w:val="00E62AF2"/>
    <w:rsid w:val="00E62E64"/>
    <w:rsid w:val="00E645BA"/>
    <w:rsid w:val="00E6548E"/>
    <w:rsid w:val="00E65FED"/>
    <w:rsid w:val="00E6674A"/>
    <w:rsid w:val="00E74917"/>
    <w:rsid w:val="00E74DB2"/>
    <w:rsid w:val="00E77CAC"/>
    <w:rsid w:val="00E80B86"/>
    <w:rsid w:val="00E832ED"/>
    <w:rsid w:val="00E86170"/>
    <w:rsid w:val="00E918C1"/>
    <w:rsid w:val="00E91A30"/>
    <w:rsid w:val="00E91BF0"/>
    <w:rsid w:val="00E9207E"/>
    <w:rsid w:val="00E92BDF"/>
    <w:rsid w:val="00E949B1"/>
    <w:rsid w:val="00E95F11"/>
    <w:rsid w:val="00E97D8E"/>
    <w:rsid w:val="00EA48D4"/>
    <w:rsid w:val="00EA5DF4"/>
    <w:rsid w:val="00EA7747"/>
    <w:rsid w:val="00EA7C19"/>
    <w:rsid w:val="00EA7E2B"/>
    <w:rsid w:val="00EB3030"/>
    <w:rsid w:val="00EB479D"/>
    <w:rsid w:val="00EB48B6"/>
    <w:rsid w:val="00EB5093"/>
    <w:rsid w:val="00EB5FC4"/>
    <w:rsid w:val="00EB6551"/>
    <w:rsid w:val="00EB706E"/>
    <w:rsid w:val="00EC0334"/>
    <w:rsid w:val="00EC17B0"/>
    <w:rsid w:val="00EC2E97"/>
    <w:rsid w:val="00EC34A0"/>
    <w:rsid w:val="00EC548F"/>
    <w:rsid w:val="00EC688C"/>
    <w:rsid w:val="00EC6B02"/>
    <w:rsid w:val="00EC77E6"/>
    <w:rsid w:val="00ED033F"/>
    <w:rsid w:val="00ED17C7"/>
    <w:rsid w:val="00ED1B20"/>
    <w:rsid w:val="00ED4399"/>
    <w:rsid w:val="00ED4558"/>
    <w:rsid w:val="00ED722B"/>
    <w:rsid w:val="00ED7FC5"/>
    <w:rsid w:val="00EE2698"/>
    <w:rsid w:val="00EE2E76"/>
    <w:rsid w:val="00EE38D7"/>
    <w:rsid w:val="00EE3DAD"/>
    <w:rsid w:val="00EE78CC"/>
    <w:rsid w:val="00EE7AED"/>
    <w:rsid w:val="00EF10DF"/>
    <w:rsid w:val="00EF2F75"/>
    <w:rsid w:val="00EF4503"/>
    <w:rsid w:val="00EF68CD"/>
    <w:rsid w:val="00EF7D09"/>
    <w:rsid w:val="00F01DD4"/>
    <w:rsid w:val="00F039FB"/>
    <w:rsid w:val="00F03D7E"/>
    <w:rsid w:val="00F05128"/>
    <w:rsid w:val="00F0646C"/>
    <w:rsid w:val="00F06B5B"/>
    <w:rsid w:val="00F06BE7"/>
    <w:rsid w:val="00F07E87"/>
    <w:rsid w:val="00F10F82"/>
    <w:rsid w:val="00F13285"/>
    <w:rsid w:val="00F13F64"/>
    <w:rsid w:val="00F14860"/>
    <w:rsid w:val="00F21C29"/>
    <w:rsid w:val="00F22B0A"/>
    <w:rsid w:val="00F23B5E"/>
    <w:rsid w:val="00F26505"/>
    <w:rsid w:val="00F32F3B"/>
    <w:rsid w:val="00F341DD"/>
    <w:rsid w:val="00F343C8"/>
    <w:rsid w:val="00F3506D"/>
    <w:rsid w:val="00F37222"/>
    <w:rsid w:val="00F3731E"/>
    <w:rsid w:val="00F42C71"/>
    <w:rsid w:val="00F43194"/>
    <w:rsid w:val="00F43B89"/>
    <w:rsid w:val="00F441FE"/>
    <w:rsid w:val="00F44D3E"/>
    <w:rsid w:val="00F45A03"/>
    <w:rsid w:val="00F52EC7"/>
    <w:rsid w:val="00F608BE"/>
    <w:rsid w:val="00F60DD2"/>
    <w:rsid w:val="00F61B39"/>
    <w:rsid w:val="00F6212B"/>
    <w:rsid w:val="00F62675"/>
    <w:rsid w:val="00F656CA"/>
    <w:rsid w:val="00F657DF"/>
    <w:rsid w:val="00F657E3"/>
    <w:rsid w:val="00F67F2C"/>
    <w:rsid w:val="00F71727"/>
    <w:rsid w:val="00F73FE1"/>
    <w:rsid w:val="00F74246"/>
    <w:rsid w:val="00F7479A"/>
    <w:rsid w:val="00F7586D"/>
    <w:rsid w:val="00F779E4"/>
    <w:rsid w:val="00F77C0A"/>
    <w:rsid w:val="00F809EB"/>
    <w:rsid w:val="00F80C7D"/>
    <w:rsid w:val="00F814F9"/>
    <w:rsid w:val="00F82F98"/>
    <w:rsid w:val="00F84A4B"/>
    <w:rsid w:val="00F85586"/>
    <w:rsid w:val="00F859AF"/>
    <w:rsid w:val="00F85CD6"/>
    <w:rsid w:val="00F92E4C"/>
    <w:rsid w:val="00F932B8"/>
    <w:rsid w:val="00F93E1B"/>
    <w:rsid w:val="00F94CB1"/>
    <w:rsid w:val="00F94F50"/>
    <w:rsid w:val="00F961EE"/>
    <w:rsid w:val="00F973C8"/>
    <w:rsid w:val="00FA13EB"/>
    <w:rsid w:val="00FA3675"/>
    <w:rsid w:val="00FA3E9D"/>
    <w:rsid w:val="00FA774F"/>
    <w:rsid w:val="00FA782F"/>
    <w:rsid w:val="00FB2E7E"/>
    <w:rsid w:val="00FB5762"/>
    <w:rsid w:val="00FB6F9D"/>
    <w:rsid w:val="00FB74E1"/>
    <w:rsid w:val="00FC4107"/>
    <w:rsid w:val="00FC4C2A"/>
    <w:rsid w:val="00FC6C7D"/>
    <w:rsid w:val="00FD014B"/>
    <w:rsid w:val="00FD0456"/>
    <w:rsid w:val="00FD1345"/>
    <w:rsid w:val="00FD5018"/>
    <w:rsid w:val="00FE276B"/>
    <w:rsid w:val="00FE34B7"/>
    <w:rsid w:val="00FE3BE4"/>
    <w:rsid w:val="00FF27DF"/>
    <w:rsid w:val="00FF2D84"/>
    <w:rsid w:val="00FF739C"/>
    <w:rsid w:val="00FF7A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A9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SimSun" w:hAnsi="Arial" w:cs="Arial"/>
        <w:sz w:val="22"/>
        <w:szCs w:val="22"/>
        <w:lang w:val="en" w:eastAsia="zh-CN"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EF7"/>
    <w:rPr>
      <w:rFonts w:eastAsia="Times New Roman"/>
    </w:rPr>
  </w:style>
  <w:style w:type="paragraph" w:styleId="Heading1">
    <w:name w:val="heading 1"/>
    <w:basedOn w:val="Normal"/>
    <w:next w:val="Normal"/>
    <w:uiPriority w:val="9"/>
    <w:qFormat/>
    <w:pPr>
      <w:keepNext/>
      <w:keepLines/>
      <w:spacing w:before="400" w:after="120"/>
      <w:outlineLvl w:val="0"/>
    </w:pPr>
    <w:rPr>
      <w:rFonts w:eastAsia="Arial"/>
      <w:sz w:val="40"/>
      <w:szCs w:val="40"/>
    </w:rPr>
  </w:style>
  <w:style w:type="paragraph" w:styleId="Heading2">
    <w:name w:val="heading 2"/>
    <w:basedOn w:val="Normal"/>
    <w:next w:val="Normal"/>
    <w:uiPriority w:val="9"/>
    <w:semiHidden/>
    <w:unhideWhenUsed/>
    <w:qFormat/>
    <w:pPr>
      <w:keepNext/>
      <w:keepLines/>
      <w:spacing w:before="360" w:after="120"/>
      <w:outlineLvl w:val="1"/>
    </w:pPr>
    <w:rPr>
      <w:rFonts w:eastAsia="Arial"/>
      <w:sz w:val="32"/>
      <w:szCs w:val="32"/>
    </w:rPr>
  </w:style>
  <w:style w:type="paragraph" w:styleId="Heading3">
    <w:name w:val="heading 3"/>
    <w:basedOn w:val="Normal"/>
    <w:next w:val="Normal"/>
    <w:uiPriority w:val="9"/>
    <w:semiHidden/>
    <w:unhideWhenUsed/>
    <w:qFormat/>
    <w:pPr>
      <w:keepNext/>
      <w:keepLines/>
      <w:spacing w:before="320" w:after="80"/>
      <w:outlineLvl w:val="2"/>
    </w:pPr>
    <w:rPr>
      <w:rFonts w:eastAsia="Arial"/>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rFonts w:eastAsia="Arial"/>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rFonts w:eastAsia="Arial"/>
      <w:color w:val="666666"/>
    </w:rPr>
  </w:style>
  <w:style w:type="paragraph" w:styleId="Heading6">
    <w:name w:val="heading 6"/>
    <w:basedOn w:val="Normal"/>
    <w:next w:val="Normal"/>
    <w:uiPriority w:val="9"/>
    <w:semiHidden/>
    <w:unhideWhenUsed/>
    <w:qFormat/>
    <w:pPr>
      <w:keepNext/>
      <w:keepLines/>
      <w:spacing w:before="240" w:after="80"/>
      <w:outlineLvl w:val="5"/>
    </w:pPr>
    <w:rPr>
      <w:rFonts w:eastAsia="Arial"/>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rFonts w:eastAsia="Arial"/>
      <w:sz w:val="52"/>
      <w:szCs w:val="52"/>
    </w:rPr>
  </w:style>
  <w:style w:type="paragraph" w:styleId="Subtitle">
    <w:name w:val="Subtitle"/>
    <w:basedOn w:val="Normal"/>
    <w:next w:val="Normal"/>
    <w:uiPriority w:val="11"/>
    <w:qFormat/>
    <w:pPr>
      <w:keepNext/>
      <w:keepLines/>
      <w:spacing w:after="320"/>
    </w:pPr>
    <w:rPr>
      <w:rFonts w:eastAsia="Arial"/>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rFonts w:eastAsia="Arial"/>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40B3F"/>
    <w:pPr>
      <w:spacing w:line="240" w:lineRule="auto"/>
    </w:pPr>
    <w:rPr>
      <w:rFonts w:ascii="Times New Roman" w:eastAsia="Arial" w:hAnsi="Times New Roman"/>
      <w:sz w:val="18"/>
      <w:szCs w:val="18"/>
    </w:rPr>
  </w:style>
  <w:style w:type="character" w:customStyle="1" w:styleId="BalloonTextChar">
    <w:name w:val="Balloon Text Char"/>
    <w:basedOn w:val="DefaultParagraphFont"/>
    <w:link w:val="BalloonText"/>
    <w:uiPriority w:val="99"/>
    <w:semiHidden/>
    <w:rsid w:val="00740B3F"/>
    <w:rPr>
      <w:rFonts w:ascii="Times New Roman" w:hAnsi="Times New Roman"/>
      <w:sz w:val="18"/>
      <w:szCs w:val="18"/>
    </w:rPr>
  </w:style>
  <w:style w:type="paragraph" w:styleId="CommentSubject">
    <w:name w:val="annotation subject"/>
    <w:basedOn w:val="CommentText"/>
    <w:next w:val="CommentText"/>
    <w:link w:val="CommentSubjectChar"/>
    <w:uiPriority w:val="99"/>
    <w:semiHidden/>
    <w:unhideWhenUsed/>
    <w:rsid w:val="00FD5018"/>
    <w:rPr>
      <w:b/>
      <w:bCs/>
    </w:rPr>
  </w:style>
  <w:style w:type="character" w:customStyle="1" w:styleId="CommentSubjectChar">
    <w:name w:val="Comment Subject Char"/>
    <w:basedOn w:val="CommentTextChar"/>
    <w:link w:val="CommentSubject"/>
    <w:uiPriority w:val="99"/>
    <w:semiHidden/>
    <w:rsid w:val="00FD5018"/>
    <w:rPr>
      <w:b/>
      <w:bCs/>
      <w:sz w:val="20"/>
      <w:szCs w:val="20"/>
    </w:rPr>
  </w:style>
  <w:style w:type="paragraph" w:styleId="ListParagraph">
    <w:name w:val="List Paragraph"/>
    <w:basedOn w:val="Normal"/>
    <w:uiPriority w:val="34"/>
    <w:qFormat/>
    <w:rsid w:val="00113685"/>
    <w:pPr>
      <w:ind w:left="720"/>
      <w:contextualSpacing/>
    </w:pPr>
    <w:rPr>
      <w:rFonts w:eastAsia="Arial"/>
    </w:rPr>
  </w:style>
  <w:style w:type="character" w:styleId="Hyperlink">
    <w:name w:val="Hyperlink"/>
    <w:basedOn w:val="DefaultParagraphFont"/>
    <w:uiPriority w:val="99"/>
    <w:unhideWhenUsed/>
    <w:rsid w:val="007C3EC1"/>
    <w:rPr>
      <w:color w:val="0000FF" w:themeColor="hyperlink"/>
      <w:u w:val="single"/>
    </w:rPr>
  </w:style>
  <w:style w:type="character" w:customStyle="1" w:styleId="UnresolvedMention1">
    <w:name w:val="Unresolved Mention1"/>
    <w:basedOn w:val="DefaultParagraphFont"/>
    <w:uiPriority w:val="99"/>
    <w:semiHidden/>
    <w:unhideWhenUsed/>
    <w:rsid w:val="007C3EC1"/>
    <w:rPr>
      <w:color w:val="605E5C"/>
      <w:shd w:val="clear" w:color="auto" w:fill="E1DFDD"/>
    </w:rPr>
  </w:style>
  <w:style w:type="table" w:styleId="TableGrid">
    <w:name w:val="Table Grid"/>
    <w:basedOn w:val="TableNormal"/>
    <w:uiPriority w:val="39"/>
    <w:rsid w:val="0065692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C71DC"/>
    <w:rPr>
      <w:color w:val="808080"/>
    </w:rPr>
  </w:style>
  <w:style w:type="character" w:styleId="FollowedHyperlink">
    <w:name w:val="FollowedHyperlink"/>
    <w:basedOn w:val="DefaultParagraphFont"/>
    <w:uiPriority w:val="99"/>
    <w:semiHidden/>
    <w:unhideWhenUsed/>
    <w:rsid w:val="00EE2698"/>
    <w:rPr>
      <w:color w:val="800080" w:themeColor="followedHyperlink"/>
      <w:u w:val="single"/>
    </w:rPr>
  </w:style>
  <w:style w:type="paragraph" w:styleId="Bibliography">
    <w:name w:val="Bibliography"/>
    <w:basedOn w:val="Normal"/>
    <w:next w:val="Normal"/>
    <w:uiPriority w:val="37"/>
    <w:unhideWhenUsed/>
    <w:rsid w:val="00D41EC7"/>
    <w:pPr>
      <w:tabs>
        <w:tab w:val="left" w:pos="380"/>
      </w:tabs>
      <w:spacing w:line="480" w:lineRule="auto"/>
      <w:ind w:left="384" w:hanging="384"/>
    </w:pPr>
  </w:style>
  <w:style w:type="paragraph" w:styleId="Revision">
    <w:name w:val="Revision"/>
    <w:hidden/>
    <w:uiPriority w:val="99"/>
    <w:semiHidden/>
    <w:rsid w:val="00EF7D09"/>
    <w:pPr>
      <w:spacing w:line="240" w:lineRule="auto"/>
    </w:pPr>
    <w:rPr>
      <w:rFonts w:eastAsia="Times New Roman"/>
    </w:rPr>
  </w:style>
  <w:style w:type="paragraph" w:styleId="Header">
    <w:name w:val="header"/>
    <w:basedOn w:val="Normal"/>
    <w:link w:val="HeaderChar"/>
    <w:uiPriority w:val="99"/>
    <w:unhideWhenUsed/>
    <w:rsid w:val="00B16BFD"/>
    <w:pPr>
      <w:tabs>
        <w:tab w:val="center" w:pos="4680"/>
        <w:tab w:val="right" w:pos="9360"/>
      </w:tabs>
      <w:spacing w:line="240" w:lineRule="auto"/>
    </w:pPr>
  </w:style>
  <w:style w:type="character" w:customStyle="1" w:styleId="HeaderChar">
    <w:name w:val="Header Char"/>
    <w:basedOn w:val="DefaultParagraphFont"/>
    <w:link w:val="Header"/>
    <w:uiPriority w:val="99"/>
    <w:rsid w:val="00B16BFD"/>
    <w:rPr>
      <w:rFonts w:eastAsia="Times New Roman"/>
    </w:rPr>
  </w:style>
  <w:style w:type="paragraph" w:styleId="Footer">
    <w:name w:val="footer"/>
    <w:basedOn w:val="Normal"/>
    <w:link w:val="FooterChar"/>
    <w:uiPriority w:val="99"/>
    <w:unhideWhenUsed/>
    <w:rsid w:val="00B16BFD"/>
    <w:pPr>
      <w:tabs>
        <w:tab w:val="center" w:pos="4680"/>
        <w:tab w:val="right" w:pos="9360"/>
      </w:tabs>
      <w:spacing w:line="240" w:lineRule="auto"/>
    </w:pPr>
  </w:style>
  <w:style w:type="character" w:customStyle="1" w:styleId="FooterChar">
    <w:name w:val="Footer Char"/>
    <w:basedOn w:val="DefaultParagraphFont"/>
    <w:link w:val="Footer"/>
    <w:uiPriority w:val="99"/>
    <w:rsid w:val="00B16BFD"/>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SimSun" w:hAnsi="Arial" w:cs="Arial"/>
        <w:sz w:val="22"/>
        <w:szCs w:val="22"/>
        <w:lang w:val="en" w:eastAsia="zh-CN"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EF7"/>
    <w:rPr>
      <w:rFonts w:eastAsia="Times New Roman"/>
    </w:rPr>
  </w:style>
  <w:style w:type="paragraph" w:styleId="Heading1">
    <w:name w:val="heading 1"/>
    <w:basedOn w:val="Normal"/>
    <w:next w:val="Normal"/>
    <w:uiPriority w:val="9"/>
    <w:qFormat/>
    <w:pPr>
      <w:keepNext/>
      <w:keepLines/>
      <w:spacing w:before="400" w:after="120"/>
      <w:outlineLvl w:val="0"/>
    </w:pPr>
    <w:rPr>
      <w:rFonts w:eastAsia="Arial"/>
      <w:sz w:val="40"/>
      <w:szCs w:val="40"/>
    </w:rPr>
  </w:style>
  <w:style w:type="paragraph" w:styleId="Heading2">
    <w:name w:val="heading 2"/>
    <w:basedOn w:val="Normal"/>
    <w:next w:val="Normal"/>
    <w:uiPriority w:val="9"/>
    <w:semiHidden/>
    <w:unhideWhenUsed/>
    <w:qFormat/>
    <w:pPr>
      <w:keepNext/>
      <w:keepLines/>
      <w:spacing w:before="360" w:after="120"/>
      <w:outlineLvl w:val="1"/>
    </w:pPr>
    <w:rPr>
      <w:rFonts w:eastAsia="Arial"/>
      <w:sz w:val="32"/>
      <w:szCs w:val="32"/>
    </w:rPr>
  </w:style>
  <w:style w:type="paragraph" w:styleId="Heading3">
    <w:name w:val="heading 3"/>
    <w:basedOn w:val="Normal"/>
    <w:next w:val="Normal"/>
    <w:uiPriority w:val="9"/>
    <w:semiHidden/>
    <w:unhideWhenUsed/>
    <w:qFormat/>
    <w:pPr>
      <w:keepNext/>
      <w:keepLines/>
      <w:spacing w:before="320" w:after="80"/>
      <w:outlineLvl w:val="2"/>
    </w:pPr>
    <w:rPr>
      <w:rFonts w:eastAsia="Arial"/>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rFonts w:eastAsia="Arial"/>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rFonts w:eastAsia="Arial"/>
      <w:color w:val="666666"/>
    </w:rPr>
  </w:style>
  <w:style w:type="paragraph" w:styleId="Heading6">
    <w:name w:val="heading 6"/>
    <w:basedOn w:val="Normal"/>
    <w:next w:val="Normal"/>
    <w:uiPriority w:val="9"/>
    <w:semiHidden/>
    <w:unhideWhenUsed/>
    <w:qFormat/>
    <w:pPr>
      <w:keepNext/>
      <w:keepLines/>
      <w:spacing w:before="240" w:after="80"/>
      <w:outlineLvl w:val="5"/>
    </w:pPr>
    <w:rPr>
      <w:rFonts w:eastAsia="Arial"/>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rFonts w:eastAsia="Arial"/>
      <w:sz w:val="52"/>
      <w:szCs w:val="52"/>
    </w:rPr>
  </w:style>
  <w:style w:type="paragraph" w:styleId="Subtitle">
    <w:name w:val="Subtitle"/>
    <w:basedOn w:val="Normal"/>
    <w:next w:val="Normal"/>
    <w:uiPriority w:val="11"/>
    <w:qFormat/>
    <w:pPr>
      <w:keepNext/>
      <w:keepLines/>
      <w:spacing w:after="320"/>
    </w:pPr>
    <w:rPr>
      <w:rFonts w:eastAsia="Arial"/>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rFonts w:eastAsia="Arial"/>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40B3F"/>
    <w:pPr>
      <w:spacing w:line="240" w:lineRule="auto"/>
    </w:pPr>
    <w:rPr>
      <w:rFonts w:ascii="Times New Roman" w:eastAsia="Arial" w:hAnsi="Times New Roman"/>
      <w:sz w:val="18"/>
      <w:szCs w:val="18"/>
    </w:rPr>
  </w:style>
  <w:style w:type="character" w:customStyle="1" w:styleId="BalloonTextChar">
    <w:name w:val="Balloon Text Char"/>
    <w:basedOn w:val="DefaultParagraphFont"/>
    <w:link w:val="BalloonText"/>
    <w:uiPriority w:val="99"/>
    <w:semiHidden/>
    <w:rsid w:val="00740B3F"/>
    <w:rPr>
      <w:rFonts w:ascii="Times New Roman" w:hAnsi="Times New Roman"/>
      <w:sz w:val="18"/>
      <w:szCs w:val="18"/>
    </w:rPr>
  </w:style>
  <w:style w:type="paragraph" w:styleId="CommentSubject">
    <w:name w:val="annotation subject"/>
    <w:basedOn w:val="CommentText"/>
    <w:next w:val="CommentText"/>
    <w:link w:val="CommentSubjectChar"/>
    <w:uiPriority w:val="99"/>
    <w:semiHidden/>
    <w:unhideWhenUsed/>
    <w:rsid w:val="00FD5018"/>
    <w:rPr>
      <w:b/>
      <w:bCs/>
    </w:rPr>
  </w:style>
  <w:style w:type="character" w:customStyle="1" w:styleId="CommentSubjectChar">
    <w:name w:val="Comment Subject Char"/>
    <w:basedOn w:val="CommentTextChar"/>
    <w:link w:val="CommentSubject"/>
    <w:uiPriority w:val="99"/>
    <w:semiHidden/>
    <w:rsid w:val="00FD5018"/>
    <w:rPr>
      <w:b/>
      <w:bCs/>
      <w:sz w:val="20"/>
      <w:szCs w:val="20"/>
    </w:rPr>
  </w:style>
  <w:style w:type="paragraph" w:styleId="ListParagraph">
    <w:name w:val="List Paragraph"/>
    <w:basedOn w:val="Normal"/>
    <w:uiPriority w:val="34"/>
    <w:qFormat/>
    <w:rsid w:val="00113685"/>
    <w:pPr>
      <w:ind w:left="720"/>
      <w:contextualSpacing/>
    </w:pPr>
    <w:rPr>
      <w:rFonts w:eastAsia="Arial"/>
    </w:rPr>
  </w:style>
  <w:style w:type="character" w:styleId="Hyperlink">
    <w:name w:val="Hyperlink"/>
    <w:basedOn w:val="DefaultParagraphFont"/>
    <w:uiPriority w:val="99"/>
    <w:unhideWhenUsed/>
    <w:rsid w:val="007C3EC1"/>
    <w:rPr>
      <w:color w:val="0000FF" w:themeColor="hyperlink"/>
      <w:u w:val="single"/>
    </w:rPr>
  </w:style>
  <w:style w:type="character" w:customStyle="1" w:styleId="UnresolvedMention1">
    <w:name w:val="Unresolved Mention1"/>
    <w:basedOn w:val="DefaultParagraphFont"/>
    <w:uiPriority w:val="99"/>
    <w:semiHidden/>
    <w:unhideWhenUsed/>
    <w:rsid w:val="007C3EC1"/>
    <w:rPr>
      <w:color w:val="605E5C"/>
      <w:shd w:val="clear" w:color="auto" w:fill="E1DFDD"/>
    </w:rPr>
  </w:style>
  <w:style w:type="table" w:styleId="TableGrid">
    <w:name w:val="Table Grid"/>
    <w:basedOn w:val="TableNormal"/>
    <w:uiPriority w:val="39"/>
    <w:rsid w:val="0065692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C71DC"/>
    <w:rPr>
      <w:color w:val="808080"/>
    </w:rPr>
  </w:style>
  <w:style w:type="character" w:styleId="FollowedHyperlink">
    <w:name w:val="FollowedHyperlink"/>
    <w:basedOn w:val="DefaultParagraphFont"/>
    <w:uiPriority w:val="99"/>
    <w:semiHidden/>
    <w:unhideWhenUsed/>
    <w:rsid w:val="00EE2698"/>
    <w:rPr>
      <w:color w:val="800080" w:themeColor="followedHyperlink"/>
      <w:u w:val="single"/>
    </w:rPr>
  </w:style>
  <w:style w:type="paragraph" w:styleId="Bibliography">
    <w:name w:val="Bibliography"/>
    <w:basedOn w:val="Normal"/>
    <w:next w:val="Normal"/>
    <w:uiPriority w:val="37"/>
    <w:unhideWhenUsed/>
    <w:rsid w:val="00D41EC7"/>
    <w:pPr>
      <w:tabs>
        <w:tab w:val="left" w:pos="380"/>
      </w:tabs>
      <w:spacing w:line="480" w:lineRule="auto"/>
      <w:ind w:left="384" w:hanging="384"/>
    </w:pPr>
  </w:style>
  <w:style w:type="paragraph" w:styleId="Revision">
    <w:name w:val="Revision"/>
    <w:hidden/>
    <w:uiPriority w:val="99"/>
    <w:semiHidden/>
    <w:rsid w:val="00EF7D09"/>
    <w:pPr>
      <w:spacing w:line="240" w:lineRule="auto"/>
    </w:pPr>
    <w:rPr>
      <w:rFonts w:eastAsia="Times New Roman"/>
    </w:rPr>
  </w:style>
  <w:style w:type="paragraph" w:styleId="Header">
    <w:name w:val="header"/>
    <w:basedOn w:val="Normal"/>
    <w:link w:val="HeaderChar"/>
    <w:uiPriority w:val="99"/>
    <w:unhideWhenUsed/>
    <w:rsid w:val="00B16BFD"/>
    <w:pPr>
      <w:tabs>
        <w:tab w:val="center" w:pos="4680"/>
        <w:tab w:val="right" w:pos="9360"/>
      </w:tabs>
      <w:spacing w:line="240" w:lineRule="auto"/>
    </w:pPr>
  </w:style>
  <w:style w:type="character" w:customStyle="1" w:styleId="HeaderChar">
    <w:name w:val="Header Char"/>
    <w:basedOn w:val="DefaultParagraphFont"/>
    <w:link w:val="Header"/>
    <w:uiPriority w:val="99"/>
    <w:rsid w:val="00B16BFD"/>
    <w:rPr>
      <w:rFonts w:eastAsia="Times New Roman"/>
    </w:rPr>
  </w:style>
  <w:style w:type="paragraph" w:styleId="Footer">
    <w:name w:val="footer"/>
    <w:basedOn w:val="Normal"/>
    <w:link w:val="FooterChar"/>
    <w:uiPriority w:val="99"/>
    <w:unhideWhenUsed/>
    <w:rsid w:val="00B16BFD"/>
    <w:pPr>
      <w:tabs>
        <w:tab w:val="center" w:pos="4680"/>
        <w:tab w:val="right" w:pos="9360"/>
      </w:tabs>
      <w:spacing w:line="240" w:lineRule="auto"/>
    </w:pPr>
  </w:style>
  <w:style w:type="character" w:customStyle="1" w:styleId="FooterChar">
    <w:name w:val="Footer Char"/>
    <w:basedOn w:val="DefaultParagraphFont"/>
    <w:link w:val="Footer"/>
    <w:uiPriority w:val="99"/>
    <w:rsid w:val="00B16BFD"/>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74253">
      <w:bodyDiv w:val="1"/>
      <w:marLeft w:val="0"/>
      <w:marRight w:val="0"/>
      <w:marTop w:val="0"/>
      <w:marBottom w:val="0"/>
      <w:divBdr>
        <w:top w:val="none" w:sz="0" w:space="0" w:color="auto"/>
        <w:left w:val="none" w:sz="0" w:space="0" w:color="auto"/>
        <w:bottom w:val="none" w:sz="0" w:space="0" w:color="auto"/>
        <w:right w:val="none" w:sz="0" w:space="0" w:color="auto"/>
      </w:divBdr>
    </w:div>
    <w:div w:id="909073771">
      <w:bodyDiv w:val="1"/>
      <w:marLeft w:val="0"/>
      <w:marRight w:val="0"/>
      <w:marTop w:val="0"/>
      <w:marBottom w:val="0"/>
      <w:divBdr>
        <w:top w:val="none" w:sz="0" w:space="0" w:color="auto"/>
        <w:left w:val="none" w:sz="0" w:space="0" w:color="auto"/>
        <w:bottom w:val="none" w:sz="0" w:space="0" w:color="auto"/>
        <w:right w:val="none" w:sz="0" w:space="0" w:color="auto"/>
      </w:divBdr>
    </w:div>
    <w:div w:id="947733801">
      <w:bodyDiv w:val="1"/>
      <w:marLeft w:val="0"/>
      <w:marRight w:val="0"/>
      <w:marTop w:val="0"/>
      <w:marBottom w:val="0"/>
      <w:divBdr>
        <w:top w:val="none" w:sz="0" w:space="0" w:color="auto"/>
        <w:left w:val="none" w:sz="0" w:space="0" w:color="auto"/>
        <w:bottom w:val="none" w:sz="0" w:space="0" w:color="auto"/>
        <w:right w:val="none" w:sz="0" w:space="0" w:color="auto"/>
      </w:divBdr>
    </w:div>
    <w:div w:id="1383754086">
      <w:bodyDiv w:val="1"/>
      <w:marLeft w:val="0"/>
      <w:marRight w:val="0"/>
      <w:marTop w:val="0"/>
      <w:marBottom w:val="0"/>
      <w:divBdr>
        <w:top w:val="none" w:sz="0" w:space="0" w:color="auto"/>
        <w:left w:val="none" w:sz="0" w:space="0" w:color="auto"/>
        <w:bottom w:val="none" w:sz="0" w:space="0" w:color="auto"/>
        <w:right w:val="none" w:sz="0" w:space="0" w:color="auto"/>
      </w:divBdr>
    </w:div>
    <w:div w:id="15533002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campuspress.yale.edu/wanglab/mina-analyst/" TargetMode="Externa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4CC18-F2B9-4769-A2FD-983DC7166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596</TotalTime>
  <Pages>4</Pages>
  <Words>1032</Words>
  <Characters>5889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WangLab</dc:creator>
  <cp:lastModifiedBy>Steven Wang</cp:lastModifiedBy>
  <cp:revision>15</cp:revision>
  <dcterms:created xsi:type="dcterms:W3CDTF">2020-09-13T21:34:00Z</dcterms:created>
  <dcterms:modified xsi:type="dcterms:W3CDTF">2020-09-18T17:21:00Z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zotero-version="5.0.90"&gt;&lt;session id="8eVSpAO6"/&gt;&lt;style id="http://www.zotero.org/styles/nature" hasBibliography="1" bibliographyStyleHasBeenSet="1"/&gt;&lt;prefs&gt;&lt;pref name="fieldType" value="Field"/&gt;&lt;pref name="automaticJournalAbbreviati</vt:lpwstr>
  </property>
  <property fmtid="{D5CDD505-2E9C-101B-9397-08002B2CF9AE}" pid="3" name="ZOTERO_PREF_2">
    <vt:lpwstr>ons" value="true"/&gt;&lt;pref name="delayCitationUpdates" value="true"/&gt;&lt;pref name="dontAskDelayCitationUpdates" value="true"/&gt;&lt;/prefs&gt;&lt;/data&gt;</vt:lpwstr>
  </property>
</Properties>
</file>